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7AAF9" w14:textId="77777777" w:rsidR="00103FAD" w:rsidRDefault="00103FAD" w:rsidP="00103FAD">
      <w:pPr>
        <w:spacing w:line="240" w:lineRule="auto"/>
        <w:jc w:val="both"/>
        <w:rPr>
          <w:rFonts w:ascii="Bookman Old Style" w:hAnsi="Bookman Old Style"/>
          <w:sz w:val="28"/>
          <w:szCs w:val="28"/>
        </w:rPr>
      </w:pPr>
      <w:bookmarkStart w:id="0" w:name="_GoBack"/>
      <w:bookmarkEnd w:id="0"/>
      <w:r>
        <w:rPr>
          <w:rFonts w:ascii="Bookman Old Style" w:hAnsi="Bookman Old Style"/>
          <w:sz w:val="28"/>
          <w:szCs w:val="28"/>
          <w:lang w:val="en-US"/>
        </w:rPr>
        <w:t>AN</w:t>
      </w:r>
      <w:r>
        <w:rPr>
          <w:rFonts w:ascii="Bookman Old Style" w:hAnsi="Bookman Old Style"/>
          <w:sz w:val="28"/>
          <w:szCs w:val="28"/>
        </w:rPr>
        <w:t>ΩΤΑΤΟ ΣΥΝΤΑΓΜΑΤΙΚΟ ΔΙΚΑΣΤΗΡΙΟ ΚΥΠΡΟΥ</w:t>
      </w:r>
    </w:p>
    <w:p w14:paraId="7D07023F" w14:textId="77777777" w:rsidR="00103FAD" w:rsidRDefault="00103FAD" w:rsidP="00103FAD">
      <w:pPr>
        <w:spacing w:line="240" w:lineRule="auto"/>
        <w:jc w:val="both"/>
        <w:rPr>
          <w:rFonts w:ascii="Bookman Old Style" w:hAnsi="Bookman Old Style"/>
          <w:sz w:val="28"/>
          <w:szCs w:val="28"/>
        </w:rPr>
      </w:pPr>
      <w:r>
        <w:rPr>
          <w:rFonts w:ascii="Bookman Old Style" w:hAnsi="Bookman Old Style"/>
          <w:sz w:val="28"/>
          <w:szCs w:val="28"/>
        </w:rPr>
        <w:t>ΔΕΥΤΕΡΟΒΑΘΜΙΑ ΔΙΚΑΙΟΔΟΣΙΑ</w:t>
      </w:r>
    </w:p>
    <w:p w14:paraId="10EE2B64" w14:textId="77777777" w:rsidR="00103FAD" w:rsidRDefault="00103FAD" w:rsidP="00103FAD">
      <w:pPr>
        <w:spacing w:line="240" w:lineRule="auto"/>
        <w:jc w:val="both"/>
        <w:rPr>
          <w:rFonts w:ascii="Bookman Old Style" w:hAnsi="Bookman Old Style"/>
          <w:sz w:val="28"/>
          <w:szCs w:val="28"/>
        </w:rPr>
      </w:pPr>
    </w:p>
    <w:p w14:paraId="1C036296" w14:textId="77777777" w:rsidR="00103FAD" w:rsidRDefault="00103FAD" w:rsidP="00103FAD">
      <w:pPr>
        <w:spacing w:line="240" w:lineRule="auto"/>
        <w:jc w:val="both"/>
        <w:rPr>
          <w:rFonts w:ascii="Bookman Old Style" w:hAnsi="Bookman Old Style"/>
          <w:sz w:val="28"/>
          <w:szCs w:val="28"/>
        </w:rPr>
      </w:pPr>
      <w:r>
        <w:rPr>
          <w:rFonts w:ascii="Bookman Old Style" w:hAnsi="Bookman Old Style"/>
          <w:sz w:val="28"/>
          <w:szCs w:val="28"/>
        </w:rPr>
        <w:t>(Άρθρο 23(3)(β)(</w:t>
      </w:r>
      <w:r>
        <w:rPr>
          <w:rFonts w:ascii="Bookman Old Style" w:hAnsi="Bookman Old Style"/>
          <w:sz w:val="28"/>
          <w:szCs w:val="28"/>
          <w:lang w:val="en-US"/>
        </w:rPr>
        <w:t>i</w:t>
      </w:r>
      <w:r>
        <w:rPr>
          <w:rFonts w:ascii="Bookman Old Style" w:hAnsi="Bookman Old Style"/>
          <w:sz w:val="28"/>
          <w:szCs w:val="28"/>
        </w:rPr>
        <w:t>) του Ν. 33/64 – Μεταβατικές Διατάξεις)</w:t>
      </w:r>
    </w:p>
    <w:p w14:paraId="48E9E45E" w14:textId="77777777" w:rsidR="00103FAD" w:rsidRDefault="00103FAD" w:rsidP="00103FAD">
      <w:pPr>
        <w:spacing w:line="240" w:lineRule="auto"/>
        <w:jc w:val="right"/>
        <w:rPr>
          <w:rFonts w:ascii="Bookman Old Style" w:hAnsi="Bookman Old Style"/>
          <w:sz w:val="28"/>
          <w:szCs w:val="28"/>
        </w:rPr>
      </w:pPr>
    </w:p>
    <w:p w14:paraId="4FEAB5C0" w14:textId="322B4C6B" w:rsidR="00103FAD" w:rsidRDefault="00103FAD" w:rsidP="00103FAD">
      <w:pPr>
        <w:spacing w:line="240" w:lineRule="auto"/>
        <w:jc w:val="right"/>
        <w:rPr>
          <w:rFonts w:ascii="Bookman Old Style" w:hAnsi="Bookman Old Style"/>
          <w:sz w:val="28"/>
          <w:szCs w:val="28"/>
        </w:rPr>
      </w:pPr>
      <w:r>
        <w:rPr>
          <w:rFonts w:ascii="Bookman Old Style" w:hAnsi="Bookman Old Style"/>
          <w:sz w:val="28"/>
          <w:szCs w:val="28"/>
        </w:rPr>
        <w:t>(</w:t>
      </w:r>
      <w:r w:rsidRPr="00EF00EF">
        <w:rPr>
          <w:rFonts w:ascii="Bookman Old Style" w:hAnsi="Bookman Old Style"/>
          <w:i/>
          <w:iCs/>
          <w:sz w:val="28"/>
          <w:szCs w:val="28"/>
        </w:rPr>
        <w:t xml:space="preserve">Έφεση κατά </w:t>
      </w:r>
      <w:r w:rsidR="002510D0">
        <w:rPr>
          <w:rFonts w:ascii="Bookman Old Style" w:hAnsi="Bookman Old Style"/>
          <w:i/>
          <w:iCs/>
          <w:sz w:val="28"/>
          <w:szCs w:val="28"/>
        </w:rPr>
        <w:t>Α</w:t>
      </w:r>
      <w:r w:rsidRPr="00EF00EF">
        <w:rPr>
          <w:rFonts w:ascii="Bookman Old Style" w:hAnsi="Bookman Old Style"/>
          <w:i/>
          <w:iCs/>
          <w:sz w:val="28"/>
          <w:szCs w:val="28"/>
        </w:rPr>
        <w:t xml:space="preserve">πόφασης Διοικητικού Δικαστηρίου Αρ. </w:t>
      </w:r>
      <w:r>
        <w:rPr>
          <w:rFonts w:ascii="Bookman Old Style" w:hAnsi="Bookman Old Style"/>
          <w:i/>
          <w:iCs/>
          <w:sz w:val="28"/>
          <w:szCs w:val="28"/>
        </w:rPr>
        <w:t>97</w:t>
      </w:r>
      <w:r w:rsidRPr="00EF00EF">
        <w:rPr>
          <w:rFonts w:ascii="Bookman Old Style" w:hAnsi="Bookman Old Style"/>
          <w:i/>
          <w:iCs/>
          <w:sz w:val="28"/>
          <w:szCs w:val="28"/>
        </w:rPr>
        <w:t>/17</w:t>
      </w:r>
      <w:r>
        <w:rPr>
          <w:rFonts w:ascii="Bookman Old Style" w:hAnsi="Bookman Old Style"/>
          <w:sz w:val="28"/>
          <w:szCs w:val="28"/>
        </w:rPr>
        <w:t>)</w:t>
      </w:r>
    </w:p>
    <w:p w14:paraId="7A4B6B27" w14:textId="77777777" w:rsidR="00103FAD" w:rsidRDefault="00103FAD" w:rsidP="00103FAD">
      <w:pPr>
        <w:spacing w:line="240" w:lineRule="auto"/>
        <w:jc w:val="right"/>
        <w:rPr>
          <w:rFonts w:ascii="Bookman Old Style" w:hAnsi="Bookman Old Style"/>
          <w:sz w:val="28"/>
          <w:szCs w:val="28"/>
        </w:rPr>
      </w:pPr>
    </w:p>
    <w:p w14:paraId="3A5AA04B" w14:textId="789A22E6" w:rsidR="00103FAD" w:rsidRPr="00EF00EF" w:rsidRDefault="000A478B" w:rsidP="00103FAD">
      <w:pPr>
        <w:spacing w:line="240" w:lineRule="auto"/>
        <w:jc w:val="center"/>
        <w:rPr>
          <w:rFonts w:ascii="Bookman Old Style" w:hAnsi="Bookman Old Style"/>
          <w:sz w:val="28"/>
          <w:szCs w:val="28"/>
        </w:rPr>
      </w:pPr>
      <w:r>
        <w:rPr>
          <w:rFonts w:ascii="Bookman Old Style" w:hAnsi="Bookman Old Style"/>
          <w:sz w:val="28"/>
          <w:szCs w:val="28"/>
        </w:rPr>
        <w:t xml:space="preserve">12 </w:t>
      </w:r>
      <w:r w:rsidR="00AC0468">
        <w:rPr>
          <w:rFonts w:ascii="Bookman Old Style" w:hAnsi="Bookman Old Style"/>
          <w:sz w:val="28"/>
          <w:szCs w:val="28"/>
        </w:rPr>
        <w:t>Δεκεμβρίου</w:t>
      </w:r>
      <w:r w:rsidR="00103FAD" w:rsidRPr="00BA25C5">
        <w:rPr>
          <w:rFonts w:ascii="Bookman Old Style" w:hAnsi="Bookman Old Style"/>
          <w:sz w:val="28"/>
          <w:szCs w:val="28"/>
        </w:rPr>
        <w:t>, 2</w:t>
      </w:r>
      <w:r w:rsidR="00103FAD">
        <w:rPr>
          <w:rFonts w:ascii="Bookman Old Style" w:hAnsi="Bookman Old Style"/>
          <w:sz w:val="28"/>
          <w:szCs w:val="28"/>
        </w:rPr>
        <w:t>023</w:t>
      </w:r>
    </w:p>
    <w:p w14:paraId="41C43117" w14:textId="77777777" w:rsidR="00103FAD" w:rsidRDefault="00103FAD" w:rsidP="00103FAD">
      <w:pPr>
        <w:spacing w:line="240" w:lineRule="auto"/>
        <w:jc w:val="right"/>
        <w:rPr>
          <w:rFonts w:ascii="Bookman Old Style" w:hAnsi="Bookman Old Style"/>
          <w:sz w:val="28"/>
          <w:szCs w:val="28"/>
        </w:rPr>
      </w:pPr>
    </w:p>
    <w:p w14:paraId="1E9C2303" w14:textId="77777777" w:rsidR="00103FAD" w:rsidRDefault="00103FAD" w:rsidP="00103FAD">
      <w:pPr>
        <w:spacing w:line="240" w:lineRule="auto"/>
        <w:jc w:val="right"/>
        <w:rPr>
          <w:rFonts w:ascii="Bookman Old Style" w:hAnsi="Bookman Old Style"/>
          <w:sz w:val="28"/>
          <w:szCs w:val="28"/>
        </w:rPr>
      </w:pPr>
    </w:p>
    <w:p w14:paraId="66F7F3E4" w14:textId="77777777" w:rsidR="00103FAD" w:rsidRDefault="00103FAD" w:rsidP="00103FAD">
      <w:pPr>
        <w:spacing w:line="240" w:lineRule="auto"/>
        <w:jc w:val="center"/>
        <w:rPr>
          <w:rFonts w:ascii="Bookman Old Style" w:hAnsi="Bookman Old Style"/>
          <w:sz w:val="28"/>
          <w:szCs w:val="28"/>
        </w:rPr>
      </w:pPr>
      <w:r>
        <w:rPr>
          <w:rFonts w:ascii="Bookman Old Style" w:hAnsi="Bookman Old Style"/>
          <w:sz w:val="28"/>
          <w:szCs w:val="28"/>
        </w:rPr>
        <w:t>[ΟΙΚΟΝΟΜΟΥ, ΣΑΝΤΗΣ, ΚΑΛΛΙΓΕΡΟΥ, Δ/ΣΤΕΣ]</w:t>
      </w:r>
    </w:p>
    <w:p w14:paraId="51546ECF" w14:textId="77777777" w:rsidR="00103FAD" w:rsidRDefault="00103FAD" w:rsidP="00103FAD">
      <w:pPr>
        <w:spacing w:line="240" w:lineRule="auto"/>
        <w:jc w:val="center"/>
        <w:rPr>
          <w:rFonts w:ascii="Bookman Old Style" w:hAnsi="Bookman Old Style"/>
          <w:sz w:val="28"/>
          <w:szCs w:val="28"/>
        </w:rPr>
      </w:pPr>
    </w:p>
    <w:p w14:paraId="2F2BD424" w14:textId="6D62FA3B" w:rsidR="00103FAD" w:rsidRDefault="00103FAD" w:rsidP="00103FAD">
      <w:pPr>
        <w:spacing w:line="240" w:lineRule="auto"/>
        <w:ind w:left="360"/>
        <w:jc w:val="center"/>
        <w:rPr>
          <w:rFonts w:ascii="Bookman Old Style" w:hAnsi="Bookman Old Style"/>
          <w:sz w:val="28"/>
          <w:szCs w:val="28"/>
        </w:rPr>
      </w:pPr>
      <w:r>
        <w:rPr>
          <w:rFonts w:ascii="Bookman Old Style" w:hAnsi="Bookman Old Style"/>
          <w:sz w:val="28"/>
          <w:szCs w:val="28"/>
        </w:rPr>
        <w:t>ΠΑΡΑΣΚΕΥΑΣ ΡΙΡΗΣ,</w:t>
      </w:r>
    </w:p>
    <w:p w14:paraId="0C8A2970" w14:textId="538F58DE" w:rsidR="00103FAD" w:rsidRPr="00DB1535" w:rsidRDefault="00103FAD" w:rsidP="00103FAD">
      <w:pPr>
        <w:spacing w:line="240" w:lineRule="auto"/>
        <w:ind w:left="360"/>
        <w:jc w:val="right"/>
        <w:rPr>
          <w:rFonts w:ascii="Bookman Old Style" w:hAnsi="Bookman Old Style"/>
          <w:i/>
          <w:iCs/>
          <w:sz w:val="28"/>
          <w:szCs w:val="28"/>
        </w:rPr>
      </w:pPr>
      <w:r>
        <w:rPr>
          <w:rFonts w:ascii="Bookman Old Style" w:hAnsi="Bookman Old Style"/>
          <w:i/>
          <w:iCs/>
          <w:sz w:val="28"/>
          <w:szCs w:val="28"/>
        </w:rPr>
        <w:t>Εφεσείων</w:t>
      </w:r>
      <w:r w:rsidRPr="00DB1535">
        <w:rPr>
          <w:rFonts w:ascii="Bookman Old Style" w:hAnsi="Bookman Old Style"/>
          <w:i/>
          <w:iCs/>
          <w:sz w:val="28"/>
          <w:szCs w:val="28"/>
        </w:rPr>
        <w:t>,</w:t>
      </w:r>
    </w:p>
    <w:p w14:paraId="2B646463" w14:textId="77777777" w:rsidR="00103FAD" w:rsidRPr="00DB1535" w:rsidRDefault="00103FAD" w:rsidP="00103FAD">
      <w:pPr>
        <w:spacing w:line="240" w:lineRule="auto"/>
        <w:jc w:val="center"/>
        <w:rPr>
          <w:rFonts w:ascii="Bookman Old Style" w:hAnsi="Bookman Old Style"/>
          <w:sz w:val="28"/>
          <w:szCs w:val="28"/>
        </w:rPr>
      </w:pPr>
      <w:r w:rsidRPr="00947323">
        <w:rPr>
          <w:rFonts w:ascii="Bookman Old Style" w:hAnsi="Bookman Old Style"/>
          <w:sz w:val="28"/>
          <w:szCs w:val="28"/>
          <w:lang w:val="pt-PT"/>
        </w:rPr>
        <w:t>v</w:t>
      </w:r>
      <w:r w:rsidRPr="00DB1535">
        <w:rPr>
          <w:rFonts w:ascii="Bookman Old Style" w:hAnsi="Bookman Old Style"/>
          <w:sz w:val="28"/>
          <w:szCs w:val="28"/>
        </w:rPr>
        <w:t xml:space="preserve">. </w:t>
      </w:r>
    </w:p>
    <w:p w14:paraId="456BF45E" w14:textId="77777777" w:rsidR="00103FAD" w:rsidRPr="00DB1535" w:rsidRDefault="00103FAD" w:rsidP="00103FAD">
      <w:pPr>
        <w:spacing w:line="240" w:lineRule="auto"/>
        <w:jc w:val="center"/>
        <w:rPr>
          <w:rFonts w:ascii="Bookman Old Style" w:hAnsi="Bookman Old Style"/>
          <w:sz w:val="28"/>
          <w:szCs w:val="28"/>
        </w:rPr>
      </w:pPr>
    </w:p>
    <w:p w14:paraId="598AA226" w14:textId="45880618" w:rsidR="00103FAD" w:rsidRPr="00DB1535" w:rsidRDefault="00103FAD" w:rsidP="00103FAD">
      <w:pPr>
        <w:spacing w:line="240" w:lineRule="auto"/>
        <w:jc w:val="center"/>
        <w:rPr>
          <w:rFonts w:ascii="Bookman Old Style" w:hAnsi="Bookman Old Style"/>
          <w:sz w:val="28"/>
          <w:szCs w:val="28"/>
        </w:rPr>
      </w:pPr>
      <w:r>
        <w:rPr>
          <w:rFonts w:ascii="Bookman Old Style" w:hAnsi="Bookman Old Style"/>
          <w:sz w:val="28"/>
          <w:szCs w:val="28"/>
        </w:rPr>
        <w:t>ΔΗΜΟΥ</w:t>
      </w:r>
      <w:r w:rsidRPr="00DB1535">
        <w:rPr>
          <w:rFonts w:ascii="Bookman Old Style" w:hAnsi="Bookman Old Style"/>
          <w:sz w:val="28"/>
          <w:szCs w:val="28"/>
        </w:rPr>
        <w:t xml:space="preserve"> </w:t>
      </w:r>
      <w:r>
        <w:rPr>
          <w:rFonts w:ascii="Bookman Old Style" w:hAnsi="Bookman Old Style"/>
          <w:sz w:val="28"/>
          <w:szCs w:val="28"/>
        </w:rPr>
        <w:t>ΑΓΙΟΥ</w:t>
      </w:r>
      <w:r w:rsidRPr="00DB1535">
        <w:rPr>
          <w:rFonts w:ascii="Bookman Old Style" w:hAnsi="Bookman Old Style"/>
          <w:sz w:val="28"/>
          <w:szCs w:val="28"/>
        </w:rPr>
        <w:t xml:space="preserve"> </w:t>
      </w:r>
      <w:r>
        <w:rPr>
          <w:rFonts w:ascii="Bookman Old Style" w:hAnsi="Bookman Old Style"/>
          <w:sz w:val="28"/>
          <w:szCs w:val="28"/>
        </w:rPr>
        <w:t>ΑΘΑΝΑΣΙΟΥ</w:t>
      </w:r>
      <w:r w:rsidRPr="00DB1535">
        <w:rPr>
          <w:rFonts w:ascii="Bookman Old Style" w:hAnsi="Bookman Old Style"/>
          <w:sz w:val="28"/>
          <w:szCs w:val="28"/>
        </w:rPr>
        <w:t>,</w:t>
      </w:r>
    </w:p>
    <w:p w14:paraId="367B6A24" w14:textId="3538AF13" w:rsidR="00103FAD" w:rsidRDefault="00103FAD" w:rsidP="00103FAD">
      <w:pPr>
        <w:spacing w:line="240" w:lineRule="auto"/>
        <w:jc w:val="right"/>
        <w:rPr>
          <w:rFonts w:ascii="Bookman Old Style" w:hAnsi="Bookman Old Style"/>
          <w:i/>
          <w:iCs/>
          <w:sz w:val="28"/>
          <w:szCs w:val="28"/>
        </w:rPr>
      </w:pPr>
      <w:r>
        <w:rPr>
          <w:rFonts w:ascii="Bookman Old Style" w:hAnsi="Bookman Old Style"/>
          <w:i/>
          <w:iCs/>
          <w:sz w:val="28"/>
          <w:szCs w:val="28"/>
        </w:rPr>
        <w:t>Εφεσίβλητου.</w:t>
      </w:r>
    </w:p>
    <w:p w14:paraId="37A3B4DB" w14:textId="77777777" w:rsidR="00103FAD" w:rsidRDefault="00103FAD" w:rsidP="00103FAD">
      <w:pPr>
        <w:spacing w:line="240" w:lineRule="auto"/>
        <w:jc w:val="center"/>
        <w:rPr>
          <w:rFonts w:ascii="Bookman Old Style" w:hAnsi="Bookman Old Style"/>
          <w:sz w:val="28"/>
          <w:szCs w:val="28"/>
        </w:rPr>
      </w:pPr>
      <w:r>
        <w:rPr>
          <w:rFonts w:ascii="Bookman Old Style" w:hAnsi="Bookman Old Style"/>
          <w:sz w:val="28"/>
          <w:szCs w:val="28"/>
        </w:rPr>
        <w:t xml:space="preserve">--------------- </w:t>
      </w:r>
    </w:p>
    <w:p w14:paraId="35C16492" w14:textId="77777777" w:rsidR="002510D0" w:rsidRDefault="002510D0" w:rsidP="00103FAD">
      <w:pPr>
        <w:spacing w:line="276" w:lineRule="auto"/>
        <w:jc w:val="both"/>
        <w:rPr>
          <w:rFonts w:ascii="Bookman Old Style" w:hAnsi="Bookman Old Style"/>
          <w:i/>
          <w:iCs/>
          <w:sz w:val="28"/>
          <w:szCs w:val="28"/>
        </w:rPr>
      </w:pPr>
    </w:p>
    <w:p w14:paraId="1E5DFDDE" w14:textId="25BF44DC" w:rsidR="00103FAD" w:rsidRPr="00947323" w:rsidRDefault="00103FAD" w:rsidP="00103FAD">
      <w:pPr>
        <w:spacing w:line="276" w:lineRule="auto"/>
        <w:jc w:val="both"/>
        <w:rPr>
          <w:rFonts w:ascii="Bookman Old Style" w:hAnsi="Bookman Old Style"/>
          <w:sz w:val="28"/>
          <w:szCs w:val="28"/>
        </w:rPr>
      </w:pPr>
      <w:r>
        <w:rPr>
          <w:rFonts w:ascii="Bookman Old Style" w:hAnsi="Bookman Old Style"/>
          <w:i/>
          <w:iCs/>
          <w:sz w:val="28"/>
          <w:szCs w:val="28"/>
        </w:rPr>
        <w:t>Βρ</w:t>
      </w:r>
      <w:r w:rsidRPr="00A176EA">
        <w:rPr>
          <w:rFonts w:ascii="Bookman Old Style" w:hAnsi="Bookman Old Style"/>
          <w:i/>
          <w:iCs/>
          <w:sz w:val="28"/>
          <w:szCs w:val="28"/>
        </w:rPr>
        <w:t>. Χατζηχάννα</w:t>
      </w:r>
      <w:r>
        <w:rPr>
          <w:rFonts w:ascii="Bookman Old Style" w:hAnsi="Bookman Old Style"/>
          <w:i/>
          <w:iCs/>
          <w:sz w:val="28"/>
          <w:szCs w:val="28"/>
        </w:rPr>
        <w:t>ς,</w:t>
      </w:r>
      <w:r>
        <w:rPr>
          <w:rFonts w:ascii="Bookman Old Style" w:hAnsi="Bookman Old Style"/>
          <w:sz w:val="28"/>
          <w:szCs w:val="28"/>
        </w:rPr>
        <w:t xml:space="preserve"> για τον εφεσείοντα.</w:t>
      </w:r>
    </w:p>
    <w:p w14:paraId="16E0EBFE" w14:textId="0CBD614D" w:rsidR="00103FAD" w:rsidRDefault="007E625A" w:rsidP="00103FAD">
      <w:pPr>
        <w:spacing w:line="276" w:lineRule="auto"/>
        <w:jc w:val="both"/>
        <w:rPr>
          <w:rFonts w:ascii="Bookman Old Style" w:hAnsi="Bookman Old Style"/>
          <w:sz w:val="28"/>
          <w:szCs w:val="28"/>
        </w:rPr>
      </w:pPr>
      <w:r>
        <w:rPr>
          <w:rFonts w:ascii="Bookman Old Style" w:hAnsi="Bookman Old Style"/>
          <w:i/>
          <w:iCs/>
          <w:sz w:val="28"/>
          <w:szCs w:val="28"/>
        </w:rPr>
        <w:t>Ρ</w:t>
      </w:r>
      <w:r w:rsidRPr="00B36006">
        <w:rPr>
          <w:rFonts w:ascii="Bookman Old Style" w:hAnsi="Bookman Old Style"/>
          <w:i/>
          <w:iCs/>
          <w:sz w:val="28"/>
          <w:szCs w:val="28"/>
        </w:rPr>
        <w:t xml:space="preserve">. </w:t>
      </w:r>
      <w:r>
        <w:rPr>
          <w:rFonts w:ascii="Bookman Old Style" w:hAnsi="Bookman Old Style"/>
          <w:i/>
          <w:iCs/>
          <w:sz w:val="28"/>
          <w:szCs w:val="28"/>
        </w:rPr>
        <w:t>Ιάσωνος</w:t>
      </w:r>
      <w:r w:rsidRPr="00B36006">
        <w:rPr>
          <w:rFonts w:ascii="Bookman Old Style" w:hAnsi="Bookman Old Style"/>
          <w:i/>
          <w:iCs/>
          <w:sz w:val="28"/>
          <w:szCs w:val="28"/>
        </w:rPr>
        <w:t xml:space="preserve"> (</w:t>
      </w:r>
      <w:r>
        <w:rPr>
          <w:rFonts w:ascii="Bookman Old Style" w:hAnsi="Bookman Old Style"/>
          <w:i/>
          <w:iCs/>
          <w:sz w:val="28"/>
          <w:szCs w:val="28"/>
        </w:rPr>
        <w:t>κα</w:t>
      </w:r>
      <w:r w:rsidRPr="00B36006">
        <w:rPr>
          <w:rFonts w:ascii="Bookman Old Style" w:hAnsi="Bookman Old Style"/>
          <w:i/>
          <w:iCs/>
          <w:sz w:val="28"/>
          <w:szCs w:val="28"/>
        </w:rPr>
        <w:t xml:space="preserve">) </w:t>
      </w:r>
      <w:r>
        <w:rPr>
          <w:rFonts w:ascii="Bookman Old Style" w:hAnsi="Bookman Old Style"/>
          <w:i/>
          <w:iCs/>
          <w:sz w:val="28"/>
          <w:szCs w:val="28"/>
        </w:rPr>
        <w:t>για</w:t>
      </w:r>
      <w:r w:rsidRPr="00B36006">
        <w:rPr>
          <w:rFonts w:ascii="Bookman Old Style" w:hAnsi="Bookman Old Style"/>
          <w:i/>
          <w:iCs/>
          <w:sz w:val="28"/>
          <w:szCs w:val="28"/>
        </w:rPr>
        <w:t xml:space="preserve"> </w:t>
      </w:r>
      <w:r w:rsidR="00B36006" w:rsidRPr="00B36006">
        <w:rPr>
          <w:rFonts w:ascii="Bookman Old Style" w:hAnsi="Bookman Old Style"/>
          <w:i/>
          <w:iCs/>
          <w:sz w:val="28"/>
          <w:szCs w:val="28"/>
          <w:lang w:val="pt-PT"/>
        </w:rPr>
        <w:t>Chrys</w:t>
      </w:r>
      <w:r w:rsidR="00B36006">
        <w:rPr>
          <w:rFonts w:ascii="Bookman Old Style" w:hAnsi="Bookman Old Style"/>
          <w:i/>
          <w:iCs/>
          <w:sz w:val="28"/>
          <w:szCs w:val="28"/>
          <w:lang w:val="pt-PT"/>
        </w:rPr>
        <w:t>s</w:t>
      </w:r>
      <w:r w:rsidR="00B36006" w:rsidRPr="00B36006">
        <w:rPr>
          <w:rFonts w:ascii="Bookman Old Style" w:hAnsi="Bookman Old Style"/>
          <w:i/>
          <w:iCs/>
          <w:sz w:val="28"/>
          <w:szCs w:val="28"/>
          <w:lang w:val="pt-PT"/>
        </w:rPr>
        <w:t>es</w:t>
      </w:r>
      <w:r w:rsidR="00B36006" w:rsidRPr="00B36006">
        <w:rPr>
          <w:rFonts w:ascii="Bookman Old Style" w:hAnsi="Bookman Old Style"/>
          <w:i/>
          <w:iCs/>
          <w:sz w:val="28"/>
          <w:szCs w:val="28"/>
        </w:rPr>
        <w:t xml:space="preserve"> </w:t>
      </w:r>
      <w:r w:rsidR="00B36006" w:rsidRPr="00B36006">
        <w:rPr>
          <w:rFonts w:ascii="Bookman Old Style" w:hAnsi="Bookman Old Style"/>
          <w:i/>
          <w:iCs/>
          <w:sz w:val="28"/>
          <w:szCs w:val="28"/>
          <w:lang w:val="pt-PT"/>
        </w:rPr>
        <w:t>Demetriades</w:t>
      </w:r>
      <w:r w:rsidR="00B36006" w:rsidRPr="00B36006">
        <w:rPr>
          <w:rFonts w:ascii="Bookman Old Style" w:hAnsi="Bookman Old Style"/>
          <w:i/>
          <w:iCs/>
          <w:sz w:val="28"/>
          <w:szCs w:val="28"/>
        </w:rPr>
        <w:t xml:space="preserve"> &amp; </w:t>
      </w:r>
      <w:r w:rsidR="00B36006" w:rsidRPr="00B36006">
        <w:rPr>
          <w:rFonts w:ascii="Bookman Old Style" w:hAnsi="Bookman Old Style"/>
          <w:i/>
          <w:iCs/>
          <w:sz w:val="28"/>
          <w:szCs w:val="28"/>
          <w:lang w:val="pt-PT"/>
        </w:rPr>
        <w:t>Co</w:t>
      </w:r>
      <w:r w:rsidR="00B36006" w:rsidRPr="00B36006">
        <w:rPr>
          <w:rFonts w:ascii="Bookman Old Style" w:hAnsi="Bookman Old Style"/>
          <w:i/>
          <w:iCs/>
          <w:sz w:val="28"/>
          <w:szCs w:val="28"/>
        </w:rPr>
        <w:t xml:space="preserve"> </w:t>
      </w:r>
      <w:r w:rsidR="00B36006" w:rsidRPr="00B36006">
        <w:rPr>
          <w:rFonts w:ascii="Bookman Old Style" w:hAnsi="Bookman Old Style"/>
          <w:i/>
          <w:iCs/>
          <w:sz w:val="28"/>
          <w:szCs w:val="28"/>
          <w:lang w:val="pt-PT"/>
        </w:rPr>
        <w:t>LLC</w:t>
      </w:r>
      <w:r w:rsidR="00103FAD">
        <w:rPr>
          <w:rFonts w:ascii="Bookman Old Style" w:hAnsi="Bookman Old Style"/>
          <w:sz w:val="28"/>
          <w:szCs w:val="28"/>
        </w:rPr>
        <w:t>, για τ</w:t>
      </w:r>
      <w:r>
        <w:rPr>
          <w:rFonts w:ascii="Bookman Old Style" w:hAnsi="Bookman Old Style"/>
          <w:sz w:val="28"/>
          <w:szCs w:val="28"/>
        </w:rPr>
        <w:t>ον</w:t>
      </w:r>
      <w:r w:rsidR="00103FAD">
        <w:rPr>
          <w:rFonts w:ascii="Bookman Old Style" w:hAnsi="Bookman Old Style"/>
          <w:sz w:val="28"/>
          <w:szCs w:val="28"/>
        </w:rPr>
        <w:t xml:space="preserve"> εφεσίβλητ</w:t>
      </w:r>
      <w:r>
        <w:rPr>
          <w:rFonts w:ascii="Bookman Old Style" w:hAnsi="Bookman Old Style"/>
          <w:sz w:val="28"/>
          <w:szCs w:val="28"/>
        </w:rPr>
        <w:t>ο</w:t>
      </w:r>
      <w:r w:rsidR="00103FAD">
        <w:rPr>
          <w:rFonts w:ascii="Bookman Old Style" w:hAnsi="Bookman Old Style"/>
          <w:sz w:val="28"/>
          <w:szCs w:val="28"/>
        </w:rPr>
        <w:t>.</w:t>
      </w:r>
    </w:p>
    <w:p w14:paraId="4580384B" w14:textId="306FB8D6" w:rsidR="007E625A" w:rsidRPr="007E625A" w:rsidRDefault="007E625A" w:rsidP="00103FAD">
      <w:pPr>
        <w:spacing w:line="276" w:lineRule="auto"/>
        <w:jc w:val="both"/>
        <w:rPr>
          <w:rFonts w:ascii="Bookman Old Style" w:hAnsi="Bookman Old Style"/>
          <w:sz w:val="28"/>
          <w:szCs w:val="28"/>
        </w:rPr>
      </w:pPr>
      <w:r>
        <w:rPr>
          <w:rFonts w:ascii="Bookman Old Style" w:hAnsi="Bookman Old Style"/>
          <w:i/>
          <w:iCs/>
          <w:sz w:val="28"/>
          <w:szCs w:val="28"/>
        </w:rPr>
        <w:t xml:space="preserve">Α. Αγγελίδης, </w:t>
      </w:r>
      <w:r>
        <w:rPr>
          <w:rFonts w:ascii="Bookman Old Style" w:hAnsi="Bookman Old Style"/>
          <w:sz w:val="28"/>
          <w:szCs w:val="28"/>
        </w:rPr>
        <w:t>για το ενδιαφερόμενο μέρος.</w:t>
      </w:r>
    </w:p>
    <w:p w14:paraId="4DCA278B" w14:textId="77777777" w:rsidR="00103FAD" w:rsidRDefault="00103FAD" w:rsidP="00103FAD">
      <w:pPr>
        <w:spacing w:line="276" w:lineRule="auto"/>
        <w:jc w:val="center"/>
        <w:rPr>
          <w:rFonts w:ascii="Bookman Old Style" w:hAnsi="Bookman Old Style"/>
          <w:sz w:val="28"/>
          <w:szCs w:val="28"/>
        </w:rPr>
      </w:pPr>
      <w:r>
        <w:rPr>
          <w:rFonts w:ascii="Bookman Old Style" w:hAnsi="Bookman Old Style"/>
          <w:sz w:val="28"/>
          <w:szCs w:val="28"/>
        </w:rPr>
        <w:t>--------------------</w:t>
      </w:r>
    </w:p>
    <w:p w14:paraId="7466477B" w14:textId="77777777" w:rsidR="000A478B" w:rsidRDefault="000A478B" w:rsidP="00103FAD">
      <w:pPr>
        <w:spacing w:line="276" w:lineRule="auto"/>
        <w:jc w:val="center"/>
        <w:rPr>
          <w:rFonts w:ascii="Bookman Old Style" w:hAnsi="Bookman Old Style"/>
          <w:b/>
          <w:bCs/>
          <w:sz w:val="28"/>
          <w:szCs w:val="28"/>
        </w:rPr>
      </w:pPr>
    </w:p>
    <w:p w14:paraId="5F5BE925" w14:textId="080CF6D7" w:rsidR="00103FAD" w:rsidRPr="00A176EA" w:rsidRDefault="00103FAD" w:rsidP="00103FAD">
      <w:pPr>
        <w:spacing w:line="276" w:lineRule="auto"/>
        <w:jc w:val="center"/>
        <w:rPr>
          <w:rFonts w:ascii="Bookman Old Style" w:hAnsi="Bookman Old Style"/>
          <w:sz w:val="28"/>
          <w:szCs w:val="28"/>
        </w:rPr>
      </w:pPr>
      <w:r>
        <w:rPr>
          <w:rFonts w:ascii="Bookman Old Style" w:hAnsi="Bookman Old Style"/>
          <w:b/>
          <w:bCs/>
          <w:sz w:val="28"/>
          <w:szCs w:val="28"/>
        </w:rPr>
        <w:t xml:space="preserve">ΟΙΚΟΝΟΜΟΥ, Δ.:  </w:t>
      </w:r>
      <w:r>
        <w:rPr>
          <w:rFonts w:ascii="Bookman Old Style" w:hAnsi="Bookman Old Style"/>
          <w:sz w:val="28"/>
          <w:szCs w:val="28"/>
        </w:rPr>
        <w:t>Η απόφαση του Δικαστηρίου είναι ομόφωνη.</w:t>
      </w:r>
    </w:p>
    <w:p w14:paraId="7C3C4820" w14:textId="77777777" w:rsidR="00103FAD" w:rsidRDefault="00103FAD" w:rsidP="00103FAD">
      <w:pPr>
        <w:spacing w:line="276" w:lineRule="auto"/>
        <w:jc w:val="center"/>
        <w:rPr>
          <w:rFonts w:ascii="Bookman Old Style" w:hAnsi="Bookman Old Style"/>
          <w:b/>
          <w:bCs/>
          <w:sz w:val="28"/>
          <w:szCs w:val="28"/>
        </w:rPr>
      </w:pPr>
    </w:p>
    <w:p w14:paraId="640C0EA0" w14:textId="2ECB52B6" w:rsidR="00103FAD" w:rsidRDefault="00103FAD" w:rsidP="00103FAD">
      <w:pPr>
        <w:spacing w:line="276" w:lineRule="auto"/>
        <w:jc w:val="center"/>
        <w:rPr>
          <w:rFonts w:ascii="Bookman Old Style" w:hAnsi="Bookman Old Style"/>
          <w:b/>
          <w:bCs/>
          <w:sz w:val="28"/>
          <w:szCs w:val="28"/>
        </w:rPr>
      </w:pPr>
      <w:r>
        <w:rPr>
          <w:rFonts w:ascii="Bookman Old Style" w:hAnsi="Bookman Old Style"/>
          <w:b/>
          <w:bCs/>
          <w:sz w:val="28"/>
          <w:szCs w:val="28"/>
        </w:rPr>
        <w:lastRenderedPageBreak/>
        <w:t>Α Π Ο Φ Α Σ Η</w:t>
      </w:r>
    </w:p>
    <w:p w14:paraId="36A8D0B1" w14:textId="77777777" w:rsidR="00103FAD" w:rsidRDefault="00103FAD" w:rsidP="00864B3E">
      <w:pPr>
        <w:spacing w:line="480" w:lineRule="auto"/>
        <w:jc w:val="both"/>
        <w:rPr>
          <w:rFonts w:ascii="Bookman Old Style" w:hAnsi="Bookman Old Style"/>
          <w:sz w:val="28"/>
          <w:szCs w:val="28"/>
        </w:rPr>
      </w:pPr>
    </w:p>
    <w:p w14:paraId="4309E77A" w14:textId="77777777" w:rsidR="009B7CB9" w:rsidRDefault="00103FAD" w:rsidP="009B7CB9">
      <w:pPr>
        <w:spacing w:line="480" w:lineRule="auto"/>
        <w:jc w:val="both"/>
        <w:rPr>
          <w:rFonts w:ascii="Bookman Old Style" w:hAnsi="Bookman Old Style"/>
          <w:b/>
          <w:bCs/>
          <w:sz w:val="28"/>
          <w:szCs w:val="28"/>
        </w:rPr>
      </w:pPr>
      <w:r>
        <w:rPr>
          <w:rFonts w:ascii="Bookman Old Style" w:hAnsi="Bookman Old Style"/>
          <w:b/>
          <w:bCs/>
          <w:sz w:val="28"/>
          <w:szCs w:val="28"/>
        </w:rPr>
        <w:t xml:space="preserve">ΟΙΚΟΝΟΜΟΥ, Δ.:  </w:t>
      </w:r>
    </w:p>
    <w:p w14:paraId="607D6707" w14:textId="50D5A068" w:rsidR="009B7CB9" w:rsidRPr="009B7CB9" w:rsidRDefault="009B7CB9" w:rsidP="009B7CB9">
      <w:pPr>
        <w:spacing w:line="480" w:lineRule="auto"/>
        <w:jc w:val="both"/>
        <w:rPr>
          <w:rFonts w:ascii="Bookman Old Style" w:hAnsi="Bookman Old Style"/>
          <w:sz w:val="28"/>
          <w:szCs w:val="28"/>
        </w:rPr>
      </w:pPr>
      <w:r>
        <w:rPr>
          <w:rFonts w:ascii="Bookman Old Style" w:hAnsi="Bookman Old Style"/>
          <w:b/>
          <w:bCs/>
          <w:sz w:val="28"/>
          <w:szCs w:val="28"/>
          <w:u w:val="single"/>
        </w:rPr>
        <w:t>Εισαγωγή</w:t>
      </w:r>
      <w:r>
        <w:rPr>
          <w:rFonts w:ascii="Bookman Old Style" w:hAnsi="Bookman Old Style"/>
          <w:sz w:val="28"/>
          <w:szCs w:val="28"/>
        </w:rPr>
        <w:t>.</w:t>
      </w:r>
    </w:p>
    <w:p w14:paraId="30B8F2A6" w14:textId="4383EAD7" w:rsidR="009B7CB9" w:rsidRDefault="00864B3E" w:rsidP="009B7CB9">
      <w:pPr>
        <w:spacing w:line="480" w:lineRule="auto"/>
        <w:ind w:firstLine="720"/>
        <w:jc w:val="both"/>
        <w:rPr>
          <w:rFonts w:ascii="Bookman Old Style" w:hAnsi="Bookman Old Style"/>
          <w:sz w:val="28"/>
          <w:szCs w:val="28"/>
        </w:rPr>
      </w:pPr>
      <w:r>
        <w:rPr>
          <w:rFonts w:ascii="Bookman Old Style" w:hAnsi="Bookman Old Style"/>
          <w:sz w:val="28"/>
          <w:szCs w:val="28"/>
        </w:rPr>
        <w:t xml:space="preserve">Η κα Μαριάννα Χρίστου (εν τοις εφεξής </w:t>
      </w:r>
      <w:r w:rsidR="007D1F8D">
        <w:rPr>
          <w:rFonts w:ascii="Bookman Old Style" w:hAnsi="Bookman Old Style"/>
          <w:sz w:val="28"/>
          <w:szCs w:val="28"/>
        </w:rPr>
        <w:t>«</w:t>
      </w:r>
      <w:r w:rsidRPr="009B7CB9">
        <w:rPr>
          <w:rFonts w:ascii="Bookman Old Style" w:hAnsi="Bookman Old Style"/>
          <w:i/>
          <w:iCs/>
          <w:sz w:val="28"/>
          <w:szCs w:val="28"/>
        </w:rPr>
        <w:t>το ενδιαφερόμενο μέρος, ΕΜ</w:t>
      </w:r>
      <w:r w:rsidR="007D1F8D">
        <w:rPr>
          <w:rFonts w:ascii="Bookman Old Style" w:hAnsi="Bookman Old Style"/>
          <w:sz w:val="28"/>
          <w:szCs w:val="28"/>
        </w:rPr>
        <w:t>»</w:t>
      </w:r>
      <w:r>
        <w:rPr>
          <w:rFonts w:ascii="Bookman Old Style" w:hAnsi="Bookman Old Style"/>
          <w:sz w:val="28"/>
          <w:szCs w:val="28"/>
        </w:rPr>
        <w:t>) είχε διοριστεί στη θέση του λειτουργού δημοτικής υπηρεσίας στον εφεσίβλητο Δήμο</w:t>
      </w:r>
      <w:r w:rsidR="007D1F8D">
        <w:rPr>
          <w:rFonts w:ascii="Bookman Old Style" w:hAnsi="Bookman Old Style"/>
          <w:sz w:val="28"/>
          <w:szCs w:val="28"/>
        </w:rPr>
        <w:t xml:space="preserve"> (εν τοις εφεξής «</w:t>
      </w:r>
      <w:r w:rsidR="007D1F8D" w:rsidRPr="009B7CB9">
        <w:rPr>
          <w:rFonts w:ascii="Bookman Old Style" w:hAnsi="Bookman Old Style"/>
          <w:i/>
          <w:iCs/>
          <w:sz w:val="28"/>
          <w:szCs w:val="28"/>
        </w:rPr>
        <w:t>ο Δήμος</w:t>
      </w:r>
      <w:r w:rsidR="007D1F8D">
        <w:rPr>
          <w:rFonts w:ascii="Bookman Old Style" w:hAnsi="Bookman Old Style"/>
          <w:sz w:val="28"/>
          <w:szCs w:val="28"/>
        </w:rPr>
        <w:t>»</w:t>
      </w:r>
      <w:r w:rsidR="006D286F">
        <w:rPr>
          <w:rFonts w:ascii="Bookman Old Style" w:hAnsi="Bookman Old Style"/>
          <w:sz w:val="28"/>
          <w:szCs w:val="28"/>
        </w:rPr>
        <w:t xml:space="preserve"> ή «</w:t>
      </w:r>
      <w:r w:rsidR="006D286F" w:rsidRPr="006D286F">
        <w:rPr>
          <w:rFonts w:ascii="Bookman Old Style" w:hAnsi="Bookman Old Style"/>
          <w:i/>
          <w:iCs/>
          <w:sz w:val="28"/>
          <w:szCs w:val="28"/>
        </w:rPr>
        <w:t>το Δημοτικό Συμβούλιο</w:t>
      </w:r>
      <w:r w:rsidR="006D286F">
        <w:rPr>
          <w:rFonts w:ascii="Bookman Old Style" w:hAnsi="Bookman Old Style"/>
          <w:sz w:val="28"/>
          <w:szCs w:val="28"/>
        </w:rPr>
        <w:t>»</w:t>
      </w:r>
      <w:r w:rsidR="007D1F8D">
        <w:rPr>
          <w:rFonts w:ascii="Bookman Old Style" w:hAnsi="Bookman Old Style"/>
          <w:sz w:val="28"/>
          <w:szCs w:val="28"/>
        </w:rPr>
        <w:t>).</w:t>
      </w:r>
      <w:r>
        <w:rPr>
          <w:rFonts w:ascii="Bookman Old Style" w:hAnsi="Bookman Old Style"/>
          <w:sz w:val="28"/>
          <w:szCs w:val="28"/>
        </w:rPr>
        <w:t xml:space="preserve">  Ο διορισμός της ακυρώθηκε κατόπιν προσφυγής του νυν εφεσείοντα (</w:t>
      </w:r>
      <w:r w:rsidRPr="00864B3E">
        <w:rPr>
          <w:rFonts w:ascii="Bookman Old Style" w:hAnsi="Bookman Old Style"/>
          <w:b/>
          <w:bCs/>
          <w:i/>
          <w:iCs/>
          <w:sz w:val="28"/>
          <w:szCs w:val="28"/>
        </w:rPr>
        <w:t>Παρασκευάς Ριρής ν. Δήμος Αγίου Αθανασίου, Υποθ. Αρ. 1207/10, ημερ. 27.5.2013</w:t>
      </w:r>
      <w:r>
        <w:rPr>
          <w:rFonts w:ascii="Bookman Old Style" w:hAnsi="Bookman Old Style"/>
          <w:sz w:val="28"/>
          <w:szCs w:val="28"/>
        </w:rPr>
        <w:t xml:space="preserve">).  </w:t>
      </w:r>
    </w:p>
    <w:p w14:paraId="5DF0211A" w14:textId="77777777" w:rsidR="009B7CB9" w:rsidRDefault="009B7CB9" w:rsidP="009B7CB9">
      <w:pPr>
        <w:spacing w:line="360" w:lineRule="auto"/>
        <w:jc w:val="both"/>
        <w:rPr>
          <w:rFonts w:ascii="Bookman Old Style" w:hAnsi="Bookman Old Style"/>
          <w:b/>
          <w:bCs/>
          <w:sz w:val="28"/>
          <w:szCs w:val="28"/>
          <w:u w:val="single"/>
        </w:rPr>
      </w:pPr>
    </w:p>
    <w:p w14:paraId="40101176" w14:textId="221A16F9" w:rsidR="009B7CB9" w:rsidRDefault="009B7CB9" w:rsidP="009B7CB9">
      <w:pPr>
        <w:spacing w:line="360" w:lineRule="auto"/>
        <w:jc w:val="both"/>
        <w:rPr>
          <w:rFonts w:ascii="Bookman Old Style" w:hAnsi="Bookman Old Style"/>
          <w:sz w:val="28"/>
          <w:szCs w:val="28"/>
        </w:rPr>
      </w:pPr>
      <w:r>
        <w:rPr>
          <w:rFonts w:ascii="Bookman Old Style" w:hAnsi="Bookman Old Style"/>
          <w:b/>
          <w:bCs/>
          <w:sz w:val="28"/>
          <w:szCs w:val="28"/>
          <w:u w:val="single"/>
        </w:rPr>
        <w:t>Οι λόγοι ακύρωσης</w:t>
      </w:r>
      <w:r>
        <w:rPr>
          <w:rFonts w:ascii="Bookman Old Style" w:hAnsi="Bookman Old Style"/>
          <w:sz w:val="28"/>
          <w:szCs w:val="28"/>
        </w:rPr>
        <w:t>.</w:t>
      </w:r>
    </w:p>
    <w:p w14:paraId="66975F7B" w14:textId="42419FDF" w:rsidR="00864B3E" w:rsidRDefault="00864B3E" w:rsidP="009B7CB9">
      <w:pPr>
        <w:spacing w:line="360" w:lineRule="auto"/>
        <w:ind w:firstLine="720"/>
        <w:jc w:val="both"/>
        <w:rPr>
          <w:rFonts w:ascii="Bookman Old Style" w:hAnsi="Bookman Old Style"/>
          <w:sz w:val="28"/>
          <w:szCs w:val="28"/>
        </w:rPr>
      </w:pPr>
      <w:r>
        <w:rPr>
          <w:rFonts w:ascii="Bookman Old Style" w:hAnsi="Bookman Old Style"/>
          <w:sz w:val="28"/>
          <w:szCs w:val="28"/>
        </w:rPr>
        <w:t>Οι λόγοι ακύρωσης ήταν:</w:t>
      </w:r>
    </w:p>
    <w:p w14:paraId="1770970B" w14:textId="77777777" w:rsidR="009B7CB9" w:rsidRDefault="009B7CB9" w:rsidP="00CA1D1F">
      <w:pPr>
        <w:spacing w:line="480" w:lineRule="auto"/>
        <w:ind w:left="720" w:hanging="720"/>
        <w:jc w:val="both"/>
        <w:rPr>
          <w:rFonts w:ascii="Bookman Old Style" w:hAnsi="Bookman Old Style"/>
          <w:sz w:val="28"/>
          <w:szCs w:val="28"/>
        </w:rPr>
      </w:pPr>
    </w:p>
    <w:p w14:paraId="62A38B80" w14:textId="77777777" w:rsidR="00491FB2" w:rsidRDefault="00864B3E" w:rsidP="000A478B">
      <w:pPr>
        <w:spacing w:line="276" w:lineRule="auto"/>
        <w:ind w:left="567" w:hanging="567"/>
        <w:jc w:val="both"/>
        <w:rPr>
          <w:rFonts w:ascii="Bookman Old Style" w:hAnsi="Bookman Old Style"/>
          <w:sz w:val="28"/>
          <w:szCs w:val="28"/>
        </w:rPr>
      </w:pPr>
      <w:r>
        <w:rPr>
          <w:rFonts w:ascii="Bookman Old Style" w:hAnsi="Bookman Old Style"/>
          <w:sz w:val="28"/>
          <w:szCs w:val="28"/>
        </w:rPr>
        <w:t>(α)</w:t>
      </w:r>
      <w:r>
        <w:rPr>
          <w:rFonts w:ascii="Bookman Old Style" w:hAnsi="Bookman Old Style"/>
          <w:sz w:val="28"/>
          <w:szCs w:val="28"/>
        </w:rPr>
        <w:tab/>
      </w:r>
      <w:r w:rsidR="00491FB2" w:rsidRPr="00491FB2">
        <w:rPr>
          <w:rFonts w:ascii="Bookman Old Style" w:hAnsi="Bookman Old Style"/>
          <w:sz w:val="28"/>
          <w:szCs w:val="28"/>
          <w:u w:val="single"/>
        </w:rPr>
        <w:t>Ελλιπής έρευνα για το σχέδιο υπηρεσίας και για απαιτούμενο προσόν του ΕΜ</w:t>
      </w:r>
      <w:r w:rsidR="00491FB2">
        <w:rPr>
          <w:rFonts w:ascii="Bookman Old Style" w:hAnsi="Bookman Old Style"/>
          <w:sz w:val="28"/>
          <w:szCs w:val="28"/>
        </w:rPr>
        <w:t xml:space="preserve">.  </w:t>
      </w:r>
    </w:p>
    <w:p w14:paraId="432D8612" w14:textId="77777777" w:rsidR="000A478B" w:rsidRDefault="000A478B" w:rsidP="00491FB2">
      <w:pPr>
        <w:spacing w:line="480" w:lineRule="auto"/>
        <w:ind w:left="567"/>
        <w:jc w:val="both"/>
        <w:rPr>
          <w:rFonts w:ascii="Bookman Old Style" w:hAnsi="Bookman Old Style"/>
          <w:sz w:val="28"/>
          <w:szCs w:val="28"/>
        </w:rPr>
      </w:pPr>
    </w:p>
    <w:p w14:paraId="1F935D47" w14:textId="00C93CC8" w:rsidR="00864B3E" w:rsidRDefault="007D1F8D" w:rsidP="00992E77">
      <w:pPr>
        <w:spacing w:line="480" w:lineRule="auto"/>
        <w:ind w:firstLine="567"/>
        <w:jc w:val="both"/>
        <w:rPr>
          <w:rFonts w:ascii="Bookman Old Style" w:hAnsi="Bookman Old Style"/>
          <w:sz w:val="28"/>
          <w:szCs w:val="28"/>
        </w:rPr>
      </w:pPr>
      <w:r>
        <w:rPr>
          <w:rFonts w:ascii="Bookman Old Style" w:hAnsi="Bookman Old Style"/>
          <w:sz w:val="28"/>
          <w:szCs w:val="28"/>
        </w:rPr>
        <w:t>Διαπιστώθηκε ε</w:t>
      </w:r>
      <w:r w:rsidR="00864B3E">
        <w:rPr>
          <w:rFonts w:ascii="Bookman Old Style" w:hAnsi="Bookman Old Style"/>
          <w:sz w:val="28"/>
          <w:szCs w:val="28"/>
        </w:rPr>
        <w:t xml:space="preserve">λλιπής έρευνα αναφορικά με την ερμηνεία του σχεδίου υπηρεσίας της επίδικης θέσης και </w:t>
      </w:r>
      <w:r w:rsidR="006D286F">
        <w:rPr>
          <w:rFonts w:ascii="Bookman Old Style" w:hAnsi="Bookman Old Style"/>
          <w:sz w:val="28"/>
          <w:szCs w:val="28"/>
        </w:rPr>
        <w:t xml:space="preserve">ως προς το </w:t>
      </w:r>
      <w:r w:rsidR="00864B3E">
        <w:rPr>
          <w:rFonts w:ascii="Bookman Old Style" w:hAnsi="Bookman Old Style"/>
          <w:sz w:val="28"/>
          <w:szCs w:val="28"/>
        </w:rPr>
        <w:t xml:space="preserve">κατά πόσον το ΕΜ κατείχε απαιτούμενο </w:t>
      </w:r>
      <w:r w:rsidR="006D286F">
        <w:rPr>
          <w:rFonts w:ascii="Bookman Old Style" w:hAnsi="Bookman Old Style"/>
          <w:sz w:val="28"/>
          <w:szCs w:val="28"/>
        </w:rPr>
        <w:t xml:space="preserve">από το σχέδιο </w:t>
      </w:r>
      <w:r w:rsidR="00864B3E">
        <w:rPr>
          <w:rFonts w:ascii="Bookman Old Style" w:hAnsi="Bookman Old Style"/>
          <w:sz w:val="28"/>
          <w:szCs w:val="28"/>
        </w:rPr>
        <w:t xml:space="preserve">προσόν.  Ειδικότερα, το σχέδιο υπηρεσίας απαιτεί, μεταξύ άλλων, πανεπιστημιακό δίπλωμα </w:t>
      </w:r>
      <w:r w:rsidR="00864B3E">
        <w:rPr>
          <w:rFonts w:ascii="Bookman Old Style" w:hAnsi="Bookman Old Style"/>
          <w:sz w:val="28"/>
          <w:szCs w:val="28"/>
        </w:rPr>
        <w:lastRenderedPageBreak/>
        <w:t>στις «</w:t>
      </w:r>
      <w:r w:rsidR="00864B3E" w:rsidRPr="006D286F">
        <w:rPr>
          <w:rFonts w:ascii="Bookman Old Style" w:hAnsi="Bookman Old Style"/>
          <w:i/>
          <w:iCs/>
          <w:sz w:val="28"/>
          <w:szCs w:val="28"/>
        </w:rPr>
        <w:t>Κοινωνιολογικές Επιστήμες</w:t>
      </w:r>
      <w:r w:rsidR="00864B3E">
        <w:rPr>
          <w:rFonts w:ascii="Bookman Old Style" w:hAnsi="Bookman Old Style"/>
          <w:sz w:val="28"/>
          <w:szCs w:val="28"/>
        </w:rPr>
        <w:t xml:space="preserve">».  Το ΕΜ είναι κάτοχος πτυχίου ψυχολογίας.  Το δικαστήριο έκρινε, σχετικά με το ζήτημα αυτό, ότι ο Δήμος δεν προέβη σε ερμηνεία του σχεδίου υπηρεσίας </w:t>
      </w:r>
      <w:r>
        <w:rPr>
          <w:rFonts w:ascii="Bookman Old Style" w:hAnsi="Bookman Old Style"/>
          <w:sz w:val="28"/>
          <w:szCs w:val="28"/>
        </w:rPr>
        <w:t>ώστε να καταλήξει, κατά τρόπο εύλογα επιτρεπτό, ότι το ΕΜ κατέχοντας πτυχίο ψυχολογίας πληρούσε το απαιτούμενο προσόν της κατοχής πανεπιστημιακού διπλώματος στις «</w:t>
      </w:r>
      <w:r w:rsidRPr="006D286F">
        <w:rPr>
          <w:rFonts w:ascii="Bookman Old Style" w:hAnsi="Bookman Old Style"/>
          <w:i/>
          <w:iCs/>
          <w:sz w:val="28"/>
          <w:szCs w:val="28"/>
        </w:rPr>
        <w:t>Κοινωνιολογικές Επιστήμες</w:t>
      </w:r>
      <w:r>
        <w:rPr>
          <w:rFonts w:ascii="Bookman Old Style" w:hAnsi="Bookman Old Style"/>
          <w:sz w:val="28"/>
          <w:szCs w:val="28"/>
        </w:rPr>
        <w:t>».</w:t>
      </w:r>
    </w:p>
    <w:p w14:paraId="6F9F5FFE" w14:textId="77777777" w:rsidR="007D1F8D" w:rsidRDefault="007D1F8D" w:rsidP="00864B3E">
      <w:pPr>
        <w:spacing w:line="480" w:lineRule="auto"/>
        <w:jc w:val="both"/>
        <w:rPr>
          <w:rFonts w:ascii="Bookman Old Style" w:hAnsi="Bookman Old Style"/>
          <w:sz w:val="28"/>
          <w:szCs w:val="28"/>
        </w:rPr>
      </w:pPr>
    </w:p>
    <w:p w14:paraId="0D982FB3" w14:textId="77777777" w:rsidR="00491FB2" w:rsidRDefault="007D1F8D" w:rsidP="000A478B">
      <w:pPr>
        <w:spacing w:line="276" w:lineRule="auto"/>
        <w:ind w:left="567" w:hanging="567"/>
        <w:jc w:val="both"/>
        <w:rPr>
          <w:rFonts w:ascii="Bookman Old Style" w:hAnsi="Bookman Old Style"/>
          <w:sz w:val="28"/>
          <w:szCs w:val="28"/>
        </w:rPr>
      </w:pPr>
      <w:r>
        <w:rPr>
          <w:rFonts w:ascii="Bookman Old Style" w:hAnsi="Bookman Old Style"/>
          <w:sz w:val="28"/>
          <w:szCs w:val="28"/>
        </w:rPr>
        <w:t>(β)</w:t>
      </w:r>
      <w:r>
        <w:rPr>
          <w:rFonts w:ascii="Bookman Old Style" w:hAnsi="Bookman Old Style"/>
          <w:sz w:val="28"/>
          <w:szCs w:val="28"/>
        </w:rPr>
        <w:tab/>
      </w:r>
      <w:r w:rsidR="00491FB2" w:rsidRPr="00491FB2">
        <w:rPr>
          <w:rFonts w:ascii="Bookman Old Style" w:hAnsi="Bookman Old Style"/>
          <w:sz w:val="28"/>
          <w:szCs w:val="28"/>
          <w:u w:val="single"/>
        </w:rPr>
        <w:t>Παντελής παράλειψη του θεσμοθετημένου κριτηρίου της «πείρας η οποία είναι σχετική με τα καθήκοντα της θέσης</w:t>
      </w:r>
      <w:r w:rsidR="00491FB2">
        <w:rPr>
          <w:rFonts w:ascii="Bookman Old Style" w:hAnsi="Bookman Old Style"/>
          <w:sz w:val="28"/>
          <w:szCs w:val="28"/>
        </w:rPr>
        <w:t>».</w:t>
      </w:r>
    </w:p>
    <w:p w14:paraId="4055D8FE" w14:textId="77777777" w:rsidR="000A478B" w:rsidRDefault="000A478B" w:rsidP="00491FB2">
      <w:pPr>
        <w:spacing w:line="480" w:lineRule="auto"/>
        <w:ind w:left="567"/>
        <w:jc w:val="both"/>
        <w:rPr>
          <w:rFonts w:ascii="Bookman Old Style" w:hAnsi="Bookman Old Style"/>
          <w:sz w:val="28"/>
          <w:szCs w:val="28"/>
        </w:rPr>
      </w:pPr>
    </w:p>
    <w:p w14:paraId="3F36A24E" w14:textId="39AD16F0" w:rsidR="007D1F8D" w:rsidRDefault="007D1F8D" w:rsidP="00992E77">
      <w:pPr>
        <w:spacing w:line="480" w:lineRule="auto"/>
        <w:ind w:firstLine="567"/>
        <w:jc w:val="both"/>
        <w:rPr>
          <w:rFonts w:ascii="Bookman Old Style" w:hAnsi="Bookman Old Style"/>
          <w:sz w:val="28"/>
          <w:szCs w:val="28"/>
        </w:rPr>
      </w:pPr>
      <w:r>
        <w:rPr>
          <w:rFonts w:ascii="Bookman Old Style" w:hAnsi="Bookman Old Style"/>
          <w:sz w:val="28"/>
          <w:szCs w:val="28"/>
        </w:rPr>
        <w:t xml:space="preserve">Διαπιστώθηκε ότι ο Δήμος </w:t>
      </w:r>
      <w:r w:rsidR="006D286F">
        <w:rPr>
          <w:rFonts w:ascii="Bookman Old Style" w:hAnsi="Bookman Old Style"/>
          <w:sz w:val="28"/>
          <w:szCs w:val="28"/>
        </w:rPr>
        <w:t>αποφάσισε ρητά να μην προσδώσει οποιαδήποτε μονάδα σε σχέση με την «</w:t>
      </w:r>
      <w:r w:rsidR="006D286F" w:rsidRPr="006D286F">
        <w:rPr>
          <w:rFonts w:ascii="Bookman Old Style" w:hAnsi="Bookman Old Style"/>
          <w:i/>
          <w:iCs/>
          <w:sz w:val="28"/>
          <w:szCs w:val="28"/>
        </w:rPr>
        <w:t xml:space="preserve">πείρα </w:t>
      </w:r>
      <w:r w:rsidR="006D286F">
        <w:rPr>
          <w:rFonts w:ascii="Bookman Old Style" w:hAnsi="Bookman Old Style"/>
          <w:i/>
          <w:iCs/>
          <w:sz w:val="28"/>
          <w:szCs w:val="28"/>
        </w:rPr>
        <w:t>η οποία είναι σχετική</w:t>
      </w:r>
      <w:r w:rsidR="006D286F" w:rsidRPr="006D286F">
        <w:rPr>
          <w:rFonts w:ascii="Bookman Old Style" w:hAnsi="Bookman Old Style"/>
          <w:i/>
          <w:iCs/>
          <w:sz w:val="28"/>
          <w:szCs w:val="28"/>
        </w:rPr>
        <w:t xml:space="preserve"> με τα </w:t>
      </w:r>
      <w:r w:rsidR="006D286F">
        <w:rPr>
          <w:rFonts w:ascii="Bookman Old Style" w:hAnsi="Bookman Old Style"/>
          <w:i/>
          <w:iCs/>
          <w:sz w:val="28"/>
          <w:szCs w:val="28"/>
        </w:rPr>
        <w:t>καθήκοντα</w:t>
      </w:r>
      <w:r w:rsidR="006D286F" w:rsidRPr="006D286F">
        <w:rPr>
          <w:rFonts w:ascii="Bookman Old Style" w:hAnsi="Bookman Old Style"/>
          <w:i/>
          <w:iCs/>
          <w:sz w:val="28"/>
          <w:szCs w:val="28"/>
        </w:rPr>
        <w:t xml:space="preserve"> της θέσης</w:t>
      </w:r>
      <w:r w:rsidR="006D286F">
        <w:rPr>
          <w:rFonts w:ascii="Bookman Old Style" w:hAnsi="Bookman Old Style"/>
          <w:sz w:val="28"/>
          <w:szCs w:val="28"/>
        </w:rPr>
        <w:t xml:space="preserve">», </w:t>
      </w:r>
      <w:r>
        <w:rPr>
          <w:rFonts w:ascii="Bookman Old Style" w:hAnsi="Bookman Old Style"/>
          <w:sz w:val="28"/>
          <w:szCs w:val="28"/>
        </w:rPr>
        <w:t xml:space="preserve">παρά το γεγονός ότι το στοιχείο </w:t>
      </w:r>
      <w:r w:rsidR="006D286F">
        <w:rPr>
          <w:rFonts w:ascii="Bookman Old Style" w:hAnsi="Bookman Old Style"/>
          <w:sz w:val="28"/>
          <w:szCs w:val="28"/>
        </w:rPr>
        <w:t xml:space="preserve">αυτό </w:t>
      </w:r>
      <w:r>
        <w:rPr>
          <w:rFonts w:ascii="Bookman Old Style" w:hAnsi="Bookman Old Style"/>
          <w:sz w:val="28"/>
          <w:szCs w:val="28"/>
        </w:rPr>
        <w:t xml:space="preserve">περιλαμβάνεται στα </w:t>
      </w:r>
      <w:r w:rsidR="006D286F">
        <w:rPr>
          <w:rFonts w:ascii="Bookman Old Style" w:hAnsi="Bookman Old Style"/>
          <w:sz w:val="28"/>
          <w:szCs w:val="28"/>
        </w:rPr>
        <w:t xml:space="preserve">θεσμοθετημένα </w:t>
      </w:r>
      <w:r>
        <w:rPr>
          <w:rFonts w:ascii="Bookman Old Style" w:hAnsi="Bookman Old Style"/>
          <w:sz w:val="28"/>
          <w:szCs w:val="28"/>
        </w:rPr>
        <w:t>κριτήρια με βάση τα οποία γίνεται ο διορισμός των υποψηφίων (άρθρο 3(1) του περί Αξιολόγησης Υποψηφίων για Διορισμό στη Δημ</w:t>
      </w:r>
      <w:r w:rsidR="00DB68AE">
        <w:rPr>
          <w:rFonts w:ascii="Bookman Old Style" w:hAnsi="Bookman Old Style"/>
          <w:sz w:val="28"/>
          <w:szCs w:val="28"/>
        </w:rPr>
        <w:t>όσια</w:t>
      </w:r>
      <w:r>
        <w:rPr>
          <w:rFonts w:ascii="Bookman Old Style" w:hAnsi="Bookman Old Style"/>
          <w:sz w:val="28"/>
          <w:szCs w:val="28"/>
        </w:rPr>
        <w:t xml:space="preserve"> Υπηρεσία Νόμου 1998, Ν. 6(Ι)/1998).</w:t>
      </w:r>
      <w:r w:rsidR="00491FB2">
        <w:rPr>
          <w:rFonts w:ascii="Bookman Old Style" w:hAnsi="Bookman Old Style"/>
          <w:sz w:val="28"/>
          <w:szCs w:val="28"/>
        </w:rPr>
        <w:t xml:space="preserve">  Ως αποτέλεσμα παρέλειψε να αξιολογήσει την πείρα τόσο του εφεσείοντα, όσο και του ΕΜ.</w:t>
      </w:r>
    </w:p>
    <w:p w14:paraId="5EFA7730" w14:textId="77777777" w:rsidR="007D1F8D" w:rsidRDefault="007D1F8D" w:rsidP="007D1F8D">
      <w:pPr>
        <w:spacing w:line="480" w:lineRule="auto"/>
        <w:jc w:val="both"/>
        <w:rPr>
          <w:rFonts w:ascii="Bookman Old Style" w:hAnsi="Bookman Old Style"/>
          <w:sz w:val="28"/>
          <w:szCs w:val="28"/>
        </w:rPr>
      </w:pPr>
    </w:p>
    <w:p w14:paraId="48A2CA3B" w14:textId="77777777" w:rsidR="00491FB2" w:rsidRDefault="00491FB2" w:rsidP="007D1F8D">
      <w:pPr>
        <w:spacing w:line="480" w:lineRule="auto"/>
        <w:jc w:val="both"/>
        <w:rPr>
          <w:rFonts w:ascii="Bookman Old Style" w:hAnsi="Bookman Old Style"/>
          <w:sz w:val="28"/>
          <w:szCs w:val="28"/>
        </w:rPr>
      </w:pPr>
    </w:p>
    <w:p w14:paraId="4A48C8A3" w14:textId="77777777" w:rsidR="00491FB2" w:rsidRDefault="007D1F8D" w:rsidP="002510D0">
      <w:pPr>
        <w:spacing w:line="480" w:lineRule="auto"/>
        <w:ind w:left="567" w:hanging="567"/>
        <w:jc w:val="both"/>
        <w:rPr>
          <w:rFonts w:ascii="Bookman Old Style" w:hAnsi="Bookman Old Style"/>
          <w:sz w:val="28"/>
          <w:szCs w:val="28"/>
        </w:rPr>
      </w:pPr>
      <w:r>
        <w:rPr>
          <w:rFonts w:ascii="Bookman Old Style" w:hAnsi="Bookman Old Style"/>
          <w:sz w:val="28"/>
          <w:szCs w:val="28"/>
        </w:rPr>
        <w:lastRenderedPageBreak/>
        <w:t>(γ)</w:t>
      </w:r>
      <w:r>
        <w:rPr>
          <w:rFonts w:ascii="Bookman Old Style" w:hAnsi="Bookman Old Style"/>
          <w:sz w:val="28"/>
          <w:szCs w:val="28"/>
        </w:rPr>
        <w:tab/>
      </w:r>
      <w:r w:rsidR="00491FB2" w:rsidRPr="00491FB2">
        <w:rPr>
          <w:rFonts w:ascii="Bookman Old Style" w:hAnsi="Bookman Old Style"/>
          <w:sz w:val="28"/>
          <w:szCs w:val="28"/>
          <w:u w:val="single"/>
        </w:rPr>
        <w:t>Παραγνώριση του πρόσθετου προσόντος του εφεσείοντα</w:t>
      </w:r>
      <w:r w:rsidR="00491FB2">
        <w:rPr>
          <w:rFonts w:ascii="Bookman Old Style" w:hAnsi="Bookman Old Style"/>
          <w:sz w:val="28"/>
          <w:szCs w:val="28"/>
        </w:rPr>
        <w:t>.</w:t>
      </w:r>
    </w:p>
    <w:p w14:paraId="1C4972B6" w14:textId="77777777" w:rsidR="00CF45DB" w:rsidRDefault="00CF45DB" w:rsidP="00992E77">
      <w:pPr>
        <w:spacing w:line="480" w:lineRule="auto"/>
        <w:ind w:firstLine="567"/>
        <w:jc w:val="both"/>
        <w:rPr>
          <w:rFonts w:ascii="Bookman Old Style" w:hAnsi="Bookman Old Style"/>
          <w:sz w:val="28"/>
          <w:szCs w:val="28"/>
        </w:rPr>
      </w:pPr>
    </w:p>
    <w:p w14:paraId="3121FC5A" w14:textId="5C4D4B2A" w:rsidR="007D1F8D" w:rsidRDefault="007D1F8D" w:rsidP="00992E77">
      <w:pPr>
        <w:spacing w:line="480" w:lineRule="auto"/>
        <w:ind w:firstLine="567"/>
        <w:jc w:val="both"/>
        <w:rPr>
          <w:rFonts w:ascii="Bookman Old Style" w:hAnsi="Bookman Old Style"/>
          <w:sz w:val="28"/>
          <w:szCs w:val="28"/>
        </w:rPr>
      </w:pPr>
      <w:r>
        <w:rPr>
          <w:rFonts w:ascii="Bookman Old Style" w:hAnsi="Bookman Old Style"/>
          <w:sz w:val="28"/>
          <w:szCs w:val="28"/>
        </w:rPr>
        <w:t xml:space="preserve">Διαπιστώθηκε ότι ο Δήμος παραγνώρισε παντελώς και δεν αξιολόγησε το πρόσθετο προσόν του εφεσείοντα, ήτοι μεταπτυχιακό </w:t>
      </w:r>
      <w:r w:rsidR="00CA1D1F">
        <w:rPr>
          <w:rFonts w:ascii="Bookman Old Style" w:hAnsi="Bookman Old Style"/>
          <w:sz w:val="28"/>
          <w:szCs w:val="28"/>
        </w:rPr>
        <w:t>τίτλο στις Ευρωπαϊκές Σπουδές (</w:t>
      </w:r>
      <w:r w:rsidR="00CA1D1F">
        <w:rPr>
          <w:rFonts w:ascii="Bookman Old Style" w:hAnsi="Bookman Old Style"/>
          <w:sz w:val="28"/>
          <w:szCs w:val="28"/>
          <w:lang w:val="en-US"/>
        </w:rPr>
        <w:t>MA</w:t>
      </w:r>
      <w:r w:rsidR="00CA1D1F" w:rsidRPr="00CA1D1F">
        <w:rPr>
          <w:rFonts w:ascii="Bookman Old Style" w:hAnsi="Bookman Old Style"/>
          <w:sz w:val="28"/>
          <w:szCs w:val="28"/>
        </w:rPr>
        <w:t xml:space="preserve"> </w:t>
      </w:r>
      <w:r w:rsidR="00CA1D1F">
        <w:rPr>
          <w:rFonts w:ascii="Bookman Old Style" w:hAnsi="Bookman Old Style"/>
          <w:sz w:val="28"/>
          <w:szCs w:val="28"/>
          <w:lang w:val="en-US"/>
        </w:rPr>
        <w:t>in</w:t>
      </w:r>
      <w:r w:rsidR="00CA1D1F" w:rsidRPr="00CA1D1F">
        <w:rPr>
          <w:rFonts w:ascii="Bookman Old Style" w:hAnsi="Bookman Old Style"/>
          <w:sz w:val="28"/>
          <w:szCs w:val="28"/>
        </w:rPr>
        <w:t xml:space="preserve"> </w:t>
      </w:r>
      <w:r w:rsidR="00CA1D1F">
        <w:rPr>
          <w:rFonts w:ascii="Bookman Old Style" w:hAnsi="Bookman Old Style"/>
          <w:sz w:val="28"/>
          <w:szCs w:val="28"/>
          <w:lang w:val="en-US"/>
        </w:rPr>
        <w:t>European</w:t>
      </w:r>
      <w:r w:rsidR="00CA1D1F" w:rsidRPr="00CA1D1F">
        <w:rPr>
          <w:rFonts w:ascii="Bookman Old Style" w:hAnsi="Bookman Old Style"/>
          <w:sz w:val="28"/>
          <w:szCs w:val="28"/>
        </w:rPr>
        <w:t xml:space="preserve"> </w:t>
      </w:r>
      <w:r w:rsidR="00CA1D1F">
        <w:rPr>
          <w:rFonts w:ascii="Bookman Old Style" w:hAnsi="Bookman Old Style"/>
          <w:sz w:val="28"/>
          <w:szCs w:val="28"/>
          <w:lang w:val="en-US"/>
        </w:rPr>
        <w:t>Studies</w:t>
      </w:r>
      <w:r w:rsidR="00CA1D1F" w:rsidRPr="00CA1D1F">
        <w:rPr>
          <w:rFonts w:ascii="Bookman Old Style" w:hAnsi="Bookman Old Style"/>
          <w:sz w:val="28"/>
          <w:szCs w:val="28"/>
        </w:rPr>
        <w:t xml:space="preserve">) </w:t>
      </w:r>
      <w:r w:rsidR="00CA1D1F">
        <w:rPr>
          <w:rFonts w:ascii="Bookman Old Style" w:hAnsi="Bookman Old Style"/>
          <w:sz w:val="28"/>
          <w:szCs w:val="28"/>
        </w:rPr>
        <w:t xml:space="preserve">δοθέντος </w:t>
      </w:r>
      <w:r w:rsidR="00491FB2">
        <w:rPr>
          <w:rFonts w:ascii="Bookman Old Style" w:hAnsi="Bookman Old Style"/>
          <w:sz w:val="28"/>
          <w:szCs w:val="28"/>
        </w:rPr>
        <w:t xml:space="preserve">μάλιστα </w:t>
      </w:r>
      <w:r w:rsidR="00CA1D1F">
        <w:rPr>
          <w:rFonts w:ascii="Bookman Old Style" w:hAnsi="Bookman Old Style"/>
          <w:sz w:val="28"/>
          <w:szCs w:val="28"/>
        </w:rPr>
        <w:t xml:space="preserve">ότι στα απαιτούμενα κατά το σχέδιο υπηρεσίας προσόντα περιλαμβάνεται πανεπιστημιακό δίπλωμα για Ευρωπαϊκές Σπουδές.  </w:t>
      </w:r>
    </w:p>
    <w:p w14:paraId="7EA118E8" w14:textId="77777777" w:rsidR="00491FB2" w:rsidRDefault="00491FB2" w:rsidP="002510D0">
      <w:pPr>
        <w:spacing w:line="480" w:lineRule="auto"/>
        <w:ind w:left="567" w:hanging="567"/>
        <w:jc w:val="both"/>
        <w:rPr>
          <w:rFonts w:ascii="Bookman Old Style" w:hAnsi="Bookman Old Style"/>
          <w:sz w:val="28"/>
          <w:szCs w:val="28"/>
        </w:rPr>
      </w:pPr>
    </w:p>
    <w:p w14:paraId="39C20666" w14:textId="77777777" w:rsidR="00491FB2" w:rsidRDefault="00CA1D1F" w:rsidP="002510D0">
      <w:pPr>
        <w:spacing w:line="480" w:lineRule="auto"/>
        <w:ind w:left="567" w:hanging="567"/>
        <w:jc w:val="both"/>
        <w:rPr>
          <w:rFonts w:ascii="Bookman Old Style" w:hAnsi="Bookman Old Style"/>
          <w:sz w:val="28"/>
          <w:szCs w:val="28"/>
        </w:rPr>
      </w:pPr>
      <w:r>
        <w:rPr>
          <w:rFonts w:ascii="Bookman Old Style" w:hAnsi="Bookman Old Style"/>
          <w:sz w:val="28"/>
          <w:szCs w:val="28"/>
        </w:rPr>
        <w:t>(δ)</w:t>
      </w:r>
      <w:r>
        <w:rPr>
          <w:rFonts w:ascii="Bookman Old Style" w:hAnsi="Bookman Old Style"/>
          <w:sz w:val="28"/>
          <w:szCs w:val="28"/>
        </w:rPr>
        <w:tab/>
      </w:r>
      <w:r w:rsidR="00491FB2" w:rsidRPr="00491FB2">
        <w:rPr>
          <w:rFonts w:ascii="Bookman Old Style" w:hAnsi="Bookman Old Style"/>
          <w:sz w:val="28"/>
          <w:szCs w:val="28"/>
          <w:u w:val="single"/>
        </w:rPr>
        <w:t>Πλημμέλειες κατά την προφορική εξέταση</w:t>
      </w:r>
      <w:r w:rsidR="00491FB2">
        <w:rPr>
          <w:rFonts w:ascii="Bookman Old Style" w:hAnsi="Bookman Old Style"/>
          <w:sz w:val="28"/>
          <w:szCs w:val="28"/>
        </w:rPr>
        <w:t>.</w:t>
      </w:r>
    </w:p>
    <w:p w14:paraId="65A4422E" w14:textId="77777777" w:rsidR="00CF45DB" w:rsidRDefault="00CF45DB" w:rsidP="00992E77">
      <w:pPr>
        <w:spacing w:line="480" w:lineRule="auto"/>
        <w:ind w:firstLine="567"/>
        <w:jc w:val="both"/>
        <w:rPr>
          <w:rFonts w:ascii="Bookman Old Style" w:hAnsi="Bookman Old Style"/>
          <w:sz w:val="28"/>
          <w:szCs w:val="28"/>
        </w:rPr>
      </w:pPr>
    </w:p>
    <w:p w14:paraId="252BCD9D" w14:textId="48C26B89" w:rsidR="00CA1D1F" w:rsidRDefault="00CA1D1F" w:rsidP="00992E77">
      <w:pPr>
        <w:spacing w:line="480" w:lineRule="auto"/>
        <w:ind w:firstLine="567"/>
        <w:jc w:val="both"/>
        <w:rPr>
          <w:rFonts w:ascii="Bookman Old Style" w:hAnsi="Bookman Old Style" w:cs="Arial"/>
          <w:color w:val="000000"/>
          <w:sz w:val="28"/>
          <w:szCs w:val="28"/>
        </w:rPr>
      </w:pPr>
      <w:r>
        <w:rPr>
          <w:rFonts w:ascii="Bookman Old Style" w:hAnsi="Bookman Old Style"/>
          <w:sz w:val="28"/>
          <w:szCs w:val="28"/>
        </w:rPr>
        <w:t>Διαπιστώθηκ</w:t>
      </w:r>
      <w:r w:rsidR="00491FB2">
        <w:rPr>
          <w:rFonts w:ascii="Bookman Old Style" w:hAnsi="Bookman Old Style"/>
          <w:sz w:val="28"/>
          <w:szCs w:val="28"/>
        </w:rPr>
        <w:t>αν</w:t>
      </w:r>
      <w:r>
        <w:rPr>
          <w:rFonts w:ascii="Bookman Old Style" w:hAnsi="Bookman Old Style"/>
          <w:sz w:val="28"/>
          <w:szCs w:val="28"/>
        </w:rPr>
        <w:t xml:space="preserve"> </w:t>
      </w:r>
      <w:r w:rsidR="00DB1535">
        <w:rPr>
          <w:rFonts w:ascii="Bookman Old Style" w:hAnsi="Bookman Old Style"/>
          <w:sz w:val="28"/>
          <w:szCs w:val="28"/>
        </w:rPr>
        <w:t>πλημμέλει</w:t>
      </w:r>
      <w:r w:rsidR="00491FB2">
        <w:rPr>
          <w:rFonts w:ascii="Bookman Old Style" w:hAnsi="Bookman Old Style"/>
          <w:sz w:val="28"/>
          <w:szCs w:val="28"/>
        </w:rPr>
        <w:t>ες</w:t>
      </w:r>
      <w:r w:rsidR="00DB1535">
        <w:rPr>
          <w:rFonts w:ascii="Bookman Old Style" w:hAnsi="Bookman Old Style"/>
          <w:sz w:val="28"/>
          <w:szCs w:val="28"/>
        </w:rPr>
        <w:t xml:space="preserve"> </w:t>
      </w:r>
      <w:r>
        <w:rPr>
          <w:rFonts w:ascii="Bookman Old Style" w:hAnsi="Bookman Old Style"/>
          <w:sz w:val="28"/>
          <w:szCs w:val="28"/>
        </w:rPr>
        <w:t>κατά την προφορική εξέταση</w:t>
      </w:r>
      <w:r w:rsidR="00DB1535">
        <w:rPr>
          <w:rFonts w:ascii="Bookman Old Style" w:hAnsi="Bookman Old Style"/>
          <w:sz w:val="28"/>
          <w:szCs w:val="28"/>
        </w:rPr>
        <w:t>.  Τ</w:t>
      </w:r>
      <w:r>
        <w:rPr>
          <w:rFonts w:ascii="Bookman Old Style" w:hAnsi="Bookman Old Style"/>
          <w:sz w:val="28"/>
          <w:szCs w:val="28"/>
        </w:rPr>
        <w:t>ο ΕΜ βαθμολογήθηκε με 18.32/20 και ο εφεσείων με 15.73/20</w:t>
      </w:r>
      <w:r w:rsidR="00DB1535">
        <w:rPr>
          <w:rFonts w:ascii="Bookman Old Style" w:hAnsi="Bookman Old Style"/>
          <w:sz w:val="28"/>
          <w:szCs w:val="28"/>
        </w:rPr>
        <w:t>.</w:t>
      </w:r>
      <w:r w:rsidR="00AC0468">
        <w:rPr>
          <w:rStyle w:val="FootnoteReference"/>
          <w:rFonts w:ascii="Bookman Old Style" w:hAnsi="Bookman Old Style"/>
          <w:sz w:val="28"/>
          <w:szCs w:val="28"/>
        </w:rPr>
        <w:footnoteReference w:id="1"/>
      </w:r>
      <w:r w:rsidR="00DB1535">
        <w:rPr>
          <w:rFonts w:ascii="Bookman Old Style" w:hAnsi="Bookman Old Style"/>
          <w:sz w:val="28"/>
          <w:szCs w:val="28"/>
        </w:rPr>
        <w:t xml:space="preserve">  Το δικαστήριο στην προσφυγή αρ. 1207/2010 είχε διαπιστώσει ότι </w:t>
      </w:r>
      <w:r w:rsidRPr="00C36EA8">
        <w:rPr>
          <w:rFonts w:ascii="Bookman Old Style" w:hAnsi="Bookman Old Style" w:cs="Arial"/>
          <w:color w:val="000000"/>
          <w:sz w:val="27"/>
          <w:szCs w:val="27"/>
        </w:rPr>
        <w:t>ο</w:t>
      </w:r>
      <w:r w:rsidRPr="00C36EA8">
        <w:rPr>
          <w:rFonts w:ascii="Bookman Old Style" w:hAnsi="Bookman Old Style" w:cs="Arial"/>
          <w:color w:val="000000"/>
          <w:sz w:val="28"/>
          <w:szCs w:val="28"/>
        </w:rPr>
        <w:t>ι</w:t>
      </w:r>
      <w:r w:rsidRPr="00CA1D1F">
        <w:rPr>
          <w:rFonts w:ascii="Bookman Old Style" w:hAnsi="Bookman Old Style" w:cs="Arial"/>
          <w:color w:val="000000"/>
          <w:sz w:val="28"/>
          <w:szCs w:val="28"/>
        </w:rPr>
        <w:t xml:space="preserve"> σημειώσεις στην πλειοψηφία τους περιορίζονται σε γενικόλογους χαρακτηρισμούς, όπως «</w:t>
      </w:r>
      <w:r w:rsidRPr="00CA1D1F">
        <w:rPr>
          <w:rFonts w:ascii="Bookman Old Style" w:hAnsi="Bookman Old Style" w:cs="Arial"/>
          <w:i/>
          <w:iCs/>
          <w:color w:val="000000"/>
          <w:sz w:val="28"/>
          <w:szCs w:val="28"/>
        </w:rPr>
        <w:t>καλός</w:t>
      </w:r>
      <w:r w:rsidRPr="00CA1D1F">
        <w:rPr>
          <w:rFonts w:ascii="Bookman Old Style" w:hAnsi="Bookman Old Style" w:cs="Arial"/>
          <w:color w:val="000000"/>
          <w:sz w:val="28"/>
          <w:szCs w:val="28"/>
        </w:rPr>
        <w:t>», «</w:t>
      </w:r>
      <w:r w:rsidRPr="00CA1D1F">
        <w:rPr>
          <w:rFonts w:ascii="Bookman Old Style" w:hAnsi="Bookman Old Style" w:cs="Arial"/>
          <w:i/>
          <w:iCs/>
          <w:color w:val="000000"/>
          <w:sz w:val="28"/>
          <w:szCs w:val="28"/>
        </w:rPr>
        <w:t>πολύ καλός</w:t>
      </w:r>
      <w:r w:rsidRPr="00CA1D1F">
        <w:rPr>
          <w:rFonts w:ascii="Bookman Old Style" w:hAnsi="Bookman Old Style" w:cs="Arial"/>
          <w:color w:val="000000"/>
          <w:sz w:val="28"/>
          <w:szCs w:val="28"/>
        </w:rPr>
        <w:t>», «</w:t>
      </w:r>
      <w:r w:rsidRPr="00CA1D1F">
        <w:rPr>
          <w:rFonts w:ascii="Bookman Old Style" w:hAnsi="Bookman Old Style" w:cs="Arial"/>
          <w:i/>
          <w:iCs/>
          <w:color w:val="000000"/>
          <w:sz w:val="28"/>
          <w:szCs w:val="28"/>
        </w:rPr>
        <w:t>άριστη</w:t>
      </w:r>
      <w:r w:rsidRPr="00CA1D1F">
        <w:rPr>
          <w:rFonts w:ascii="Bookman Old Style" w:hAnsi="Bookman Old Style" w:cs="Arial"/>
          <w:color w:val="000000"/>
          <w:sz w:val="28"/>
          <w:szCs w:val="28"/>
        </w:rPr>
        <w:t>», «</w:t>
      </w:r>
      <w:r w:rsidRPr="00CA1D1F">
        <w:rPr>
          <w:rFonts w:ascii="Bookman Old Style" w:hAnsi="Bookman Old Style" w:cs="Arial"/>
          <w:i/>
          <w:iCs/>
          <w:color w:val="000000"/>
          <w:sz w:val="28"/>
          <w:szCs w:val="28"/>
        </w:rPr>
        <w:t>εξαίρετη</w:t>
      </w:r>
      <w:r w:rsidRPr="00CA1D1F">
        <w:rPr>
          <w:rFonts w:ascii="Bookman Old Style" w:hAnsi="Bookman Old Style" w:cs="Arial"/>
          <w:color w:val="000000"/>
          <w:sz w:val="28"/>
          <w:szCs w:val="28"/>
        </w:rPr>
        <w:t>», «</w:t>
      </w:r>
      <w:r w:rsidRPr="00CA1D1F">
        <w:rPr>
          <w:rFonts w:ascii="Bookman Old Style" w:hAnsi="Bookman Old Style" w:cs="Arial"/>
          <w:i/>
          <w:iCs/>
          <w:color w:val="000000"/>
          <w:sz w:val="28"/>
          <w:szCs w:val="28"/>
        </w:rPr>
        <w:t>έξυπνος</w:t>
      </w:r>
      <w:r w:rsidRPr="00CA1D1F">
        <w:rPr>
          <w:rFonts w:ascii="Bookman Old Style" w:hAnsi="Bookman Old Style" w:cs="Arial"/>
          <w:color w:val="000000"/>
          <w:sz w:val="28"/>
          <w:szCs w:val="28"/>
        </w:rPr>
        <w:t>», «</w:t>
      </w:r>
      <w:r w:rsidRPr="00CA1D1F">
        <w:rPr>
          <w:rFonts w:ascii="Bookman Old Style" w:hAnsi="Bookman Old Style" w:cs="Arial"/>
          <w:i/>
          <w:iCs/>
          <w:color w:val="000000"/>
          <w:sz w:val="28"/>
          <w:szCs w:val="28"/>
        </w:rPr>
        <w:t>λίαν καλός</w:t>
      </w:r>
      <w:r w:rsidRPr="00CA1D1F">
        <w:rPr>
          <w:rFonts w:ascii="Bookman Old Style" w:hAnsi="Bookman Old Style" w:cs="Arial"/>
          <w:color w:val="000000"/>
          <w:sz w:val="28"/>
          <w:szCs w:val="28"/>
        </w:rPr>
        <w:t>», χωρίς να υπάρχει συνέπεια και ομοιομορφία. Δηλαδή με την ίδια αιτιολογία του «</w:t>
      </w:r>
      <w:r w:rsidRPr="00CA1D1F">
        <w:rPr>
          <w:rFonts w:ascii="Bookman Old Style" w:hAnsi="Bookman Old Style" w:cs="Arial"/>
          <w:i/>
          <w:iCs/>
          <w:color w:val="000000"/>
          <w:sz w:val="28"/>
          <w:szCs w:val="28"/>
        </w:rPr>
        <w:t>μέτρια</w:t>
      </w:r>
      <w:r w:rsidRPr="00CA1D1F">
        <w:rPr>
          <w:rFonts w:ascii="Bookman Old Style" w:hAnsi="Bookman Old Style" w:cs="Arial"/>
          <w:color w:val="000000"/>
          <w:sz w:val="28"/>
          <w:szCs w:val="28"/>
        </w:rPr>
        <w:t xml:space="preserve">» </w:t>
      </w:r>
      <w:r w:rsidRPr="00CA1D1F">
        <w:rPr>
          <w:rFonts w:ascii="Bookman Old Style" w:hAnsi="Bookman Old Style" w:cs="Arial"/>
          <w:color w:val="000000"/>
          <w:sz w:val="28"/>
          <w:szCs w:val="28"/>
        </w:rPr>
        <w:lastRenderedPageBreak/>
        <w:t>αποδόθηκαν διαφορετικές βαθμολογίες όπως 12,14,17,18. Ο βαθμός του 20 αιτιολογήθηκε μονολεκτικά με τις λέξεις άριστη, εξαιρετική, πολύ καλή. Με την ίδια αιτιολογία «</w:t>
      </w:r>
      <w:r w:rsidRPr="00CA1D1F">
        <w:rPr>
          <w:rFonts w:ascii="Bookman Old Style" w:hAnsi="Bookman Old Style" w:cs="Arial"/>
          <w:i/>
          <w:iCs/>
          <w:color w:val="000000"/>
          <w:sz w:val="28"/>
          <w:szCs w:val="28"/>
        </w:rPr>
        <w:t>καλός-ή</w:t>
      </w:r>
      <w:r w:rsidRPr="00CA1D1F">
        <w:rPr>
          <w:rFonts w:ascii="Bookman Old Style" w:hAnsi="Bookman Old Style" w:cs="Arial"/>
          <w:color w:val="000000"/>
          <w:sz w:val="28"/>
          <w:szCs w:val="28"/>
        </w:rPr>
        <w:t>» αποδόθηκαν βαθμολογίες του 14 αλλά και του 19. Με την ίδια φράση «</w:t>
      </w:r>
      <w:r w:rsidRPr="00CA1D1F">
        <w:rPr>
          <w:rFonts w:ascii="Bookman Old Style" w:hAnsi="Bookman Old Style" w:cs="Arial"/>
          <w:i/>
          <w:iCs/>
          <w:color w:val="000000"/>
          <w:sz w:val="28"/>
          <w:szCs w:val="28"/>
        </w:rPr>
        <w:t>πολύ καλός-ή</w:t>
      </w:r>
      <w:r w:rsidRPr="00CA1D1F">
        <w:rPr>
          <w:rFonts w:ascii="Bookman Old Style" w:hAnsi="Bookman Old Style" w:cs="Arial"/>
          <w:color w:val="000000"/>
          <w:sz w:val="28"/>
          <w:szCs w:val="28"/>
        </w:rPr>
        <w:t>», άλλο μέλος βαθμολογούσε με 16, άλλο με 19 και άλλο με 20.</w:t>
      </w:r>
      <w:r w:rsidR="00DB1535">
        <w:rPr>
          <w:rFonts w:ascii="Bookman Old Style" w:hAnsi="Bookman Old Style" w:cs="Arial"/>
          <w:color w:val="000000"/>
          <w:sz w:val="28"/>
          <w:szCs w:val="28"/>
        </w:rPr>
        <w:t xml:space="preserve">  </w:t>
      </w:r>
    </w:p>
    <w:p w14:paraId="7BC9FF4F" w14:textId="77777777" w:rsidR="00216860" w:rsidRDefault="00216860" w:rsidP="00CA1D1F">
      <w:pPr>
        <w:spacing w:line="480" w:lineRule="auto"/>
        <w:ind w:left="720" w:hanging="720"/>
        <w:jc w:val="both"/>
        <w:rPr>
          <w:rFonts w:ascii="Bookman Old Style" w:hAnsi="Bookman Old Style" w:cs="Arial"/>
          <w:color w:val="000000"/>
          <w:sz w:val="28"/>
          <w:szCs w:val="28"/>
        </w:rPr>
      </w:pPr>
    </w:p>
    <w:p w14:paraId="3850D398" w14:textId="0BFAF650" w:rsidR="00216860" w:rsidRDefault="00DB1535" w:rsidP="00992E77">
      <w:pPr>
        <w:spacing w:line="480" w:lineRule="auto"/>
        <w:ind w:firstLine="567"/>
        <w:jc w:val="both"/>
        <w:rPr>
          <w:rFonts w:ascii="Bookman Old Style" w:hAnsi="Bookman Old Style" w:cs="Arial"/>
          <w:color w:val="000000"/>
          <w:sz w:val="28"/>
          <w:szCs w:val="28"/>
        </w:rPr>
      </w:pPr>
      <w:r>
        <w:rPr>
          <w:rFonts w:ascii="Bookman Old Style" w:hAnsi="Bookman Old Style" w:cs="Arial"/>
          <w:color w:val="000000"/>
          <w:sz w:val="28"/>
          <w:szCs w:val="28"/>
        </w:rPr>
        <w:t>Κατέγραψε επίσης ότι η</w:t>
      </w:r>
      <w:r w:rsidR="00216860" w:rsidRPr="00216860">
        <w:rPr>
          <w:rFonts w:ascii="Bookman Old Style" w:hAnsi="Bookman Old Style" w:cs="Arial"/>
          <w:color w:val="000000"/>
          <w:sz w:val="28"/>
          <w:szCs w:val="28"/>
        </w:rPr>
        <w:t xml:space="preserve"> αιτιολογία </w:t>
      </w:r>
      <w:r>
        <w:rPr>
          <w:rFonts w:ascii="Bookman Old Style" w:hAnsi="Bookman Old Style" w:cs="Arial"/>
          <w:color w:val="000000"/>
          <w:sz w:val="28"/>
          <w:szCs w:val="28"/>
        </w:rPr>
        <w:t xml:space="preserve">περιορίστηκε </w:t>
      </w:r>
      <w:r w:rsidR="00216860" w:rsidRPr="00216860">
        <w:rPr>
          <w:rFonts w:ascii="Bookman Old Style" w:hAnsi="Bookman Old Style" w:cs="Arial"/>
          <w:color w:val="000000"/>
          <w:sz w:val="28"/>
          <w:szCs w:val="28"/>
        </w:rPr>
        <w:t xml:space="preserve">μονολεκτικά στη γενική εντύπωση, χωρίς περαιτέρω εξειδίκευση των γεγονότων, στοιχείων και παρατηρήσεων που θα επέτρεπαν το δικαστικό έλεγχο της βαθμολόγησης που αποδόθηκε κατ' αντιστοιχία της γενικής εντύπωσης. </w:t>
      </w:r>
    </w:p>
    <w:p w14:paraId="55B4C362" w14:textId="77777777" w:rsidR="00DB1535" w:rsidRDefault="00DB1535" w:rsidP="00DB1535">
      <w:pPr>
        <w:spacing w:line="480" w:lineRule="auto"/>
        <w:ind w:left="720"/>
        <w:jc w:val="both"/>
        <w:rPr>
          <w:rFonts w:ascii="Bookman Old Style" w:hAnsi="Bookman Old Style" w:cs="Arial"/>
          <w:color w:val="000000"/>
          <w:sz w:val="28"/>
          <w:szCs w:val="28"/>
        </w:rPr>
      </w:pPr>
    </w:p>
    <w:p w14:paraId="47E26F01" w14:textId="54A5F9AD" w:rsidR="00DB1535" w:rsidRDefault="00DB1535" w:rsidP="00992E77">
      <w:pPr>
        <w:spacing w:line="480" w:lineRule="auto"/>
        <w:ind w:firstLine="567"/>
        <w:jc w:val="both"/>
        <w:rPr>
          <w:rFonts w:ascii="Bookman Old Style" w:hAnsi="Bookman Old Style" w:cs="Arial"/>
          <w:color w:val="000000"/>
          <w:sz w:val="28"/>
          <w:szCs w:val="28"/>
        </w:rPr>
      </w:pPr>
      <w:r>
        <w:rPr>
          <w:rFonts w:ascii="Bookman Old Style" w:hAnsi="Bookman Old Style" w:cs="Arial"/>
          <w:color w:val="000000"/>
          <w:sz w:val="28"/>
          <w:szCs w:val="28"/>
        </w:rPr>
        <w:t>Υπό τα παραπάνω δεδομένα έκρινε ότι η κρίση των μελών του Δημοτικού Συμβουλίου ως προς την απόδοση των υποψηφίων κατά την προφορική συνέντευξη ήταν αυθαίρετη και αναιτιολόγητη.</w:t>
      </w:r>
    </w:p>
    <w:p w14:paraId="1F10BAD1" w14:textId="77777777" w:rsidR="00216860" w:rsidRDefault="00216860" w:rsidP="00216860">
      <w:pPr>
        <w:spacing w:line="480" w:lineRule="auto"/>
        <w:jc w:val="both"/>
        <w:rPr>
          <w:rFonts w:ascii="Bookman Old Style" w:hAnsi="Bookman Old Style" w:cs="Arial"/>
          <w:color w:val="000000"/>
          <w:sz w:val="28"/>
          <w:szCs w:val="28"/>
        </w:rPr>
      </w:pPr>
    </w:p>
    <w:p w14:paraId="44CB0552" w14:textId="111744E6" w:rsidR="009B7CB9" w:rsidRPr="009B7CB9" w:rsidRDefault="009B7CB9" w:rsidP="00216860">
      <w:pPr>
        <w:spacing w:line="480" w:lineRule="auto"/>
        <w:jc w:val="both"/>
        <w:rPr>
          <w:rFonts w:ascii="Bookman Old Style" w:hAnsi="Bookman Old Style" w:cs="Arial"/>
          <w:color w:val="000000"/>
          <w:sz w:val="28"/>
          <w:szCs w:val="28"/>
        </w:rPr>
      </w:pPr>
      <w:r>
        <w:rPr>
          <w:rFonts w:ascii="Bookman Old Style" w:hAnsi="Bookman Old Style" w:cs="Arial"/>
          <w:b/>
          <w:bCs/>
          <w:color w:val="000000"/>
          <w:sz w:val="28"/>
          <w:szCs w:val="28"/>
          <w:u w:val="single"/>
        </w:rPr>
        <w:t>Η επανεξέταση</w:t>
      </w:r>
      <w:r>
        <w:rPr>
          <w:rFonts w:ascii="Bookman Old Style" w:hAnsi="Bookman Old Style" w:cs="Arial"/>
          <w:color w:val="000000"/>
          <w:sz w:val="28"/>
          <w:szCs w:val="28"/>
        </w:rPr>
        <w:t>.</w:t>
      </w:r>
    </w:p>
    <w:p w14:paraId="6BB52F84" w14:textId="59C262CF" w:rsidR="00EC7F7E" w:rsidRDefault="00216860" w:rsidP="00EC7F7E">
      <w:pPr>
        <w:spacing w:line="480" w:lineRule="auto"/>
        <w:ind w:firstLine="720"/>
        <w:jc w:val="both"/>
        <w:rPr>
          <w:rFonts w:ascii="Bookman Old Style" w:hAnsi="Bookman Old Style" w:cs="Arial"/>
          <w:color w:val="000000"/>
          <w:sz w:val="28"/>
          <w:szCs w:val="28"/>
        </w:rPr>
      </w:pPr>
      <w:r>
        <w:rPr>
          <w:rFonts w:ascii="Bookman Old Style" w:hAnsi="Bookman Old Style" w:cs="Arial"/>
          <w:color w:val="000000"/>
          <w:sz w:val="28"/>
          <w:szCs w:val="28"/>
        </w:rPr>
        <w:t>Ο Δήμος προχώρησε σε επανεξέταση</w:t>
      </w:r>
      <w:r w:rsidR="00DB1535">
        <w:rPr>
          <w:rFonts w:ascii="Bookman Old Style" w:hAnsi="Bookman Old Style" w:cs="Arial"/>
          <w:color w:val="000000"/>
          <w:sz w:val="28"/>
          <w:szCs w:val="28"/>
        </w:rPr>
        <w:t>,</w:t>
      </w:r>
      <w:r>
        <w:rPr>
          <w:rFonts w:ascii="Bookman Old Style" w:hAnsi="Bookman Old Style" w:cs="Arial"/>
          <w:color w:val="000000"/>
          <w:sz w:val="28"/>
          <w:szCs w:val="28"/>
        </w:rPr>
        <w:t xml:space="preserve"> </w:t>
      </w:r>
      <w:r w:rsidR="00EC7F7E">
        <w:rPr>
          <w:rFonts w:ascii="Bookman Old Style" w:hAnsi="Bookman Old Style" w:cs="Arial"/>
          <w:color w:val="000000"/>
          <w:sz w:val="28"/>
          <w:szCs w:val="28"/>
        </w:rPr>
        <w:t xml:space="preserve">το αποτέλεσμα της οποίας ήταν να διορίσει και πάλι το ΕΜ αναδρομικά. Σχετικά είναι τα πρακτικά της συνεδρίας </w:t>
      </w:r>
      <w:r w:rsidR="00445215">
        <w:rPr>
          <w:rFonts w:ascii="Bookman Old Style" w:hAnsi="Bookman Old Style" w:cs="Arial"/>
          <w:color w:val="000000"/>
          <w:sz w:val="28"/>
          <w:szCs w:val="28"/>
        </w:rPr>
        <w:t xml:space="preserve">του Δημοτικού Συμβουλίου </w:t>
      </w:r>
      <w:r w:rsidR="00EC7F7E">
        <w:rPr>
          <w:rFonts w:ascii="Bookman Old Style" w:hAnsi="Bookman Old Style" w:cs="Arial"/>
          <w:color w:val="000000"/>
          <w:sz w:val="28"/>
          <w:szCs w:val="28"/>
        </w:rPr>
        <w:t xml:space="preserve">ημερ. </w:t>
      </w:r>
      <w:r w:rsidR="00445215">
        <w:rPr>
          <w:rFonts w:ascii="Bookman Old Style" w:hAnsi="Bookman Old Style" w:cs="Arial"/>
          <w:color w:val="000000"/>
          <w:sz w:val="28"/>
          <w:szCs w:val="28"/>
        </w:rPr>
        <w:lastRenderedPageBreak/>
        <w:t>7.11.2013</w:t>
      </w:r>
      <w:r w:rsidR="00DB1535">
        <w:rPr>
          <w:rFonts w:ascii="Bookman Old Style" w:hAnsi="Bookman Old Style" w:cs="Arial"/>
          <w:color w:val="000000"/>
          <w:sz w:val="28"/>
          <w:szCs w:val="28"/>
        </w:rPr>
        <w:t>.  Οι διαπιστωθείσες στην απόφαση επί της προσφυγής αρ. 1207/2010 πλημμέλειες αντιμετωπίστηκαν ως εξής:</w:t>
      </w:r>
      <w:r w:rsidR="00EC7F7E">
        <w:rPr>
          <w:rFonts w:ascii="Bookman Old Style" w:hAnsi="Bookman Old Style" w:cs="Arial"/>
          <w:color w:val="000000"/>
          <w:sz w:val="28"/>
          <w:szCs w:val="28"/>
        </w:rPr>
        <w:t xml:space="preserve"> </w:t>
      </w:r>
    </w:p>
    <w:p w14:paraId="33A92310" w14:textId="77777777" w:rsidR="00CF45DB" w:rsidRDefault="00CF45DB" w:rsidP="00EC7F7E">
      <w:pPr>
        <w:spacing w:line="480" w:lineRule="auto"/>
        <w:ind w:firstLine="720"/>
        <w:jc w:val="both"/>
        <w:rPr>
          <w:rFonts w:ascii="Bookman Old Style" w:hAnsi="Bookman Old Style" w:cs="Arial"/>
          <w:color w:val="000000"/>
          <w:sz w:val="28"/>
          <w:szCs w:val="28"/>
        </w:rPr>
      </w:pPr>
    </w:p>
    <w:p w14:paraId="2E81E5E4" w14:textId="5C8A0EEB" w:rsidR="00EC7F7E" w:rsidRDefault="00216860" w:rsidP="00992E77">
      <w:pPr>
        <w:spacing w:line="480" w:lineRule="auto"/>
        <w:jc w:val="both"/>
        <w:rPr>
          <w:rFonts w:ascii="Bookman Old Style" w:hAnsi="Bookman Old Style"/>
          <w:color w:val="000000"/>
          <w:sz w:val="28"/>
          <w:szCs w:val="28"/>
        </w:rPr>
      </w:pPr>
      <w:r>
        <w:rPr>
          <w:rFonts w:ascii="Bookman Old Style" w:hAnsi="Bookman Old Style" w:cs="Arial"/>
          <w:color w:val="000000"/>
          <w:sz w:val="28"/>
          <w:szCs w:val="28"/>
        </w:rPr>
        <w:t>(α)</w:t>
      </w:r>
      <w:r>
        <w:rPr>
          <w:rFonts w:ascii="Bookman Old Style" w:hAnsi="Bookman Old Style" w:cs="Arial"/>
          <w:color w:val="000000"/>
          <w:sz w:val="28"/>
          <w:szCs w:val="28"/>
        </w:rPr>
        <w:tab/>
      </w:r>
      <w:r w:rsidRPr="004F65AE">
        <w:rPr>
          <w:rFonts w:ascii="Bookman Old Style" w:hAnsi="Bookman Old Style" w:cs="Arial"/>
          <w:color w:val="000000"/>
          <w:sz w:val="28"/>
          <w:szCs w:val="28"/>
          <w:u w:val="single"/>
        </w:rPr>
        <w:t>Για την έννοια του όρου «</w:t>
      </w:r>
      <w:r w:rsidRPr="004F65AE">
        <w:rPr>
          <w:rFonts w:ascii="Bookman Old Style" w:hAnsi="Bookman Old Style" w:cs="Arial"/>
          <w:i/>
          <w:iCs/>
          <w:color w:val="000000"/>
          <w:sz w:val="28"/>
          <w:szCs w:val="28"/>
          <w:u w:val="single"/>
        </w:rPr>
        <w:t>Κοινωνιολογικές Επιστήμες</w:t>
      </w:r>
      <w:r>
        <w:rPr>
          <w:rFonts w:ascii="Bookman Old Style" w:hAnsi="Bookman Old Style" w:cs="Arial"/>
          <w:color w:val="000000"/>
          <w:sz w:val="28"/>
          <w:szCs w:val="28"/>
        </w:rPr>
        <w:t xml:space="preserve">» </w:t>
      </w:r>
      <w:r w:rsidR="00DB1535">
        <w:rPr>
          <w:rFonts w:ascii="Bookman Old Style" w:hAnsi="Bookman Old Style" w:cs="Arial"/>
          <w:color w:val="000000"/>
          <w:sz w:val="28"/>
          <w:szCs w:val="28"/>
        </w:rPr>
        <w:t>ο Δήμος</w:t>
      </w:r>
      <w:r w:rsidR="00992E77">
        <w:rPr>
          <w:rFonts w:ascii="Bookman Old Style" w:hAnsi="Bookman Old Style" w:cs="Arial"/>
          <w:color w:val="000000"/>
          <w:sz w:val="28"/>
          <w:szCs w:val="28"/>
        </w:rPr>
        <w:t xml:space="preserve"> </w:t>
      </w:r>
      <w:r w:rsidR="006B4CA0">
        <w:rPr>
          <w:rFonts w:ascii="Bookman Old Style" w:hAnsi="Bookman Old Style" w:cs="Arial"/>
          <w:color w:val="000000"/>
          <w:sz w:val="28"/>
          <w:szCs w:val="28"/>
        </w:rPr>
        <w:t xml:space="preserve">απευθύνθηκε τόσο στο Τμήμα Δημόσιας Διοίκησης και Προσωπικού του Υπουργείου Οικονομικών, ως και στη γενική διευθύντρια του Υπουργείου Παιδείας και Πολιτισμού.  </w:t>
      </w:r>
      <w:r w:rsidR="00725CBD" w:rsidRPr="00725CBD">
        <w:rPr>
          <w:rFonts w:ascii="Bookman Old Style" w:hAnsi="Bookman Old Style"/>
          <w:color w:val="000000"/>
          <w:sz w:val="28"/>
          <w:szCs w:val="28"/>
        </w:rPr>
        <w:t xml:space="preserve">Το μεν Τμήμα απάντησε ότι εναπόκειται στον </w:t>
      </w:r>
      <w:r w:rsidR="00725CBD">
        <w:rPr>
          <w:rFonts w:ascii="Bookman Old Style" w:hAnsi="Bookman Old Style"/>
          <w:color w:val="000000"/>
          <w:sz w:val="28"/>
          <w:szCs w:val="28"/>
        </w:rPr>
        <w:t>Δήμο</w:t>
      </w:r>
      <w:r w:rsidR="00725CBD" w:rsidRPr="00725CBD">
        <w:rPr>
          <w:rFonts w:ascii="Bookman Old Style" w:hAnsi="Bookman Old Style"/>
          <w:color w:val="000000"/>
          <w:sz w:val="28"/>
          <w:szCs w:val="28"/>
        </w:rPr>
        <w:t xml:space="preserve"> να ερμηνεύσει τον εν λόγω όρο, η δε </w:t>
      </w:r>
      <w:r w:rsidR="00725CBD">
        <w:rPr>
          <w:rFonts w:ascii="Bookman Old Style" w:hAnsi="Bookman Old Style"/>
          <w:color w:val="000000"/>
          <w:sz w:val="28"/>
          <w:szCs w:val="28"/>
        </w:rPr>
        <w:t>δ</w:t>
      </w:r>
      <w:r w:rsidR="00725CBD" w:rsidRPr="00725CBD">
        <w:rPr>
          <w:rFonts w:ascii="Bookman Old Style" w:hAnsi="Bookman Old Style"/>
          <w:color w:val="000000"/>
          <w:sz w:val="28"/>
          <w:szCs w:val="28"/>
        </w:rPr>
        <w:t>ιευθύντρια, επισυνάπτοντας στην επιστολή της σχετικό έγγραφο της ΟΥΝΕΣΚΟ, ανέφερε ότι στο εν λόγω έγγραφο δεν εντοπίζεται καμία αναφορά στον συγκεκριμένο όρο και ότι αναφορά γίνεται μόνο στον όρο «</w:t>
      </w:r>
      <w:r w:rsidR="00725CBD" w:rsidRPr="00725CBD">
        <w:rPr>
          <w:rFonts w:ascii="Bookman Old Style" w:hAnsi="Bookman Old Style"/>
          <w:i/>
          <w:iCs/>
          <w:color w:val="000000"/>
          <w:sz w:val="28"/>
          <w:szCs w:val="28"/>
        </w:rPr>
        <w:t>Κοινωνικές Επιστήμες</w:t>
      </w:r>
      <w:r w:rsidR="00725CBD" w:rsidRPr="00725CBD">
        <w:rPr>
          <w:rFonts w:ascii="Bookman Old Style" w:hAnsi="Bookman Old Style"/>
          <w:color w:val="000000"/>
          <w:sz w:val="28"/>
          <w:szCs w:val="28"/>
        </w:rPr>
        <w:t>», στις οποίες συμπεριλαμβάνεται τόσο η κοινωνιολογία όσο και η ψυχολογία, καταλήγοντας ότι «</w:t>
      </w:r>
      <w:r w:rsidR="00725CBD" w:rsidRPr="00725CBD">
        <w:rPr>
          <w:rFonts w:ascii="Bookman Old Style" w:hAnsi="Bookman Old Style"/>
          <w:i/>
          <w:iCs/>
          <w:color w:val="000000"/>
          <w:sz w:val="28"/>
          <w:szCs w:val="28"/>
        </w:rPr>
        <w:t>ο προσδιορισμός και η ερμηνεία του εναπόκεινται στο διορίζον όργανο</w:t>
      </w:r>
      <w:r w:rsidR="00725CBD" w:rsidRPr="00725CBD">
        <w:rPr>
          <w:rFonts w:ascii="Bookman Old Style" w:hAnsi="Bookman Old Style"/>
          <w:color w:val="000000"/>
          <w:sz w:val="28"/>
          <w:szCs w:val="28"/>
        </w:rPr>
        <w:t>». </w:t>
      </w:r>
      <w:r w:rsidR="00725CBD">
        <w:rPr>
          <w:rFonts w:ascii="Bookman Old Style" w:hAnsi="Bookman Old Style"/>
          <w:color w:val="000000"/>
          <w:sz w:val="28"/>
          <w:szCs w:val="28"/>
        </w:rPr>
        <w:t xml:space="preserve"> </w:t>
      </w:r>
    </w:p>
    <w:p w14:paraId="381D929C" w14:textId="77777777" w:rsidR="00EC7F7E" w:rsidRDefault="00EC7F7E" w:rsidP="00725CBD">
      <w:pPr>
        <w:spacing w:line="480" w:lineRule="auto"/>
        <w:ind w:left="720" w:hanging="720"/>
        <w:jc w:val="both"/>
        <w:rPr>
          <w:rFonts w:ascii="Bookman Old Style" w:hAnsi="Bookman Old Style"/>
          <w:color w:val="000000"/>
          <w:sz w:val="28"/>
          <w:szCs w:val="28"/>
        </w:rPr>
      </w:pPr>
    </w:p>
    <w:p w14:paraId="2776B915" w14:textId="1C3E68DF" w:rsidR="00725CBD" w:rsidRPr="0065524F" w:rsidRDefault="00EC7F7E" w:rsidP="00992E77">
      <w:pPr>
        <w:spacing w:line="480" w:lineRule="auto"/>
        <w:ind w:firstLine="567"/>
        <w:jc w:val="both"/>
        <w:rPr>
          <w:rFonts w:ascii="Bookman Old Style" w:hAnsi="Bookman Old Style"/>
          <w:color w:val="000000"/>
          <w:sz w:val="28"/>
          <w:szCs w:val="28"/>
        </w:rPr>
      </w:pPr>
      <w:r>
        <w:rPr>
          <w:rFonts w:ascii="Bookman Old Style" w:hAnsi="Bookman Old Style"/>
          <w:color w:val="000000"/>
          <w:sz w:val="28"/>
          <w:szCs w:val="28"/>
        </w:rPr>
        <w:t>Το Δημοτικό Συμβούλιο είχε επίσης ενώπιον του κατά την κρίσιμη συνεδρία βεβαίωση από το Πανεπιστήμιο Κύπρου ότι το ΕΜ αποφοίτησε από το Τμήμα Ψυχολογίας του Πανεπιστημίου Κύπρου κατόπιν συνολικής διάρκειας σπουδών 4 ετών και ότι «</w:t>
      </w:r>
      <w:r w:rsidRPr="0065524F">
        <w:rPr>
          <w:rFonts w:ascii="Bookman Old Style" w:hAnsi="Bookman Old Style"/>
          <w:i/>
          <w:iCs/>
          <w:color w:val="000000"/>
          <w:sz w:val="28"/>
          <w:szCs w:val="28"/>
        </w:rPr>
        <w:t>η σπουδή στον τομέα της ψυχολογίας εμπίπτει επιστημιολογικά στον ευρύτερο κλάδο των κοινωνικών επιστημών που συμπεριλαμβάνουν την ψυχολογία, κοινωνιολογία και πολιτική επιστήμη</w:t>
      </w:r>
      <w:r>
        <w:rPr>
          <w:rFonts w:ascii="Bookman Old Style" w:hAnsi="Bookman Old Style"/>
          <w:color w:val="000000"/>
          <w:sz w:val="28"/>
          <w:szCs w:val="28"/>
        </w:rPr>
        <w:t>.»</w:t>
      </w:r>
      <w:r w:rsidR="0065524F">
        <w:rPr>
          <w:rFonts w:ascii="Bookman Old Style" w:hAnsi="Bookman Old Style"/>
          <w:color w:val="000000"/>
          <w:sz w:val="28"/>
          <w:szCs w:val="28"/>
        </w:rPr>
        <w:t xml:space="preserve">  Είχε επίσης υπόψη του αξιολόγηση από τον προϊστάμενο Οικονομικών και Ανθρώπινου Δυναμικού, ΤΕΠΑΚ σύμφωνα με την οποία το πτυχίο της ψυχολογίας κρίθηκε ότι εμπίπτει στα απαιτούμενα προσόντα και ότι κατά τη σχετική έρευνα σε πολλές περιπτώσεις (ενδεικτικά αναφέροντα: Πανεπιστήμιο Κύπρου, </w:t>
      </w:r>
      <w:r w:rsidR="0065524F">
        <w:rPr>
          <w:rFonts w:ascii="Bookman Old Style" w:hAnsi="Bookman Old Style"/>
          <w:color w:val="000000"/>
          <w:sz w:val="28"/>
          <w:szCs w:val="28"/>
          <w:lang w:val="en-US"/>
        </w:rPr>
        <w:t>City</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University</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of</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London</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U</w:t>
      </w:r>
      <w:r w:rsidR="0065524F" w:rsidRPr="0065524F">
        <w:rPr>
          <w:rFonts w:ascii="Bookman Old Style" w:hAnsi="Bookman Old Style"/>
          <w:color w:val="000000"/>
          <w:sz w:val="28"/>
          <w:szCs w:val="28"/>
        </w:rPr>
        <w:t>.</w:t>
      </w:r>
      <w:r w:rsidR="0065524F">
        <w:rPr>
          <w:rFonts w:ascii="Bookman Old Style" w:hAnsi="Bookman Old Style"/>
          <w:color w:val="000000"/>
          <w:sz w:val="28"/>
          <w:szCs w:val="28"/>
          <w:lang w:val="en-US"/>
        </w:rPr>
        <w:t>K</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University</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of</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Leeds</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U</w:t>
      </w:r>
      <w:r w:rsidR="0065524F" w:rsidRPr="0065524F">
        <w:rPr>
          <w:rFonts w:ascii="Bookman Old Style" w:hAnsi="Bookman Old Style"/>
          <w:color w:val="000000"/>
          <w:sz w:val="28"/>
          <w:szCs w:val="28"/>
        </w:rPr>
        <w:t>.</w:t>
      </w:r>
      <w:r w:rsidR="0065524F">
        <w:rPr>
          <w:rFonts w:ascii="Bookman Old Style" w:hAnsi="Bookman Old Style"/>
          <w:color w:val="000000"/>
          <w:sz w:val="28"/>
          <w:szCs w:val="28"/>
          <w:lang w:val="en-US"/>
        </w:rPr>
        <w:t>K</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University</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of</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Victoria</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Canada</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University</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of</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Haifa</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Israel</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Norwich</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University</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U</w:t>
      </w:r>
      <w:r w:rsidR="0065524F" w:rsidRPr="0065524F">
        <w:rPr>
          <w:rFonts w:ascii="Bookman Old Style" w:hAnsi="Bookman Old Style"/>
          <w:color w:val="000000"/>
          <w:sz w:val="28"/>
          <w:szCs w:val="28"/>
        </w:rPr>
        <w:t>.</w:t>
      </w:r>
      <w:r w:rsidR="0065524F">
        <w:rPr>
          <w:rFonts w:ascii="Bookman Old Style" w:hAnsi="Bookman Old Style"/>
          <w:color w:val="000000"/>
          <w:sz w:val="28"/>
          <w:szCs w:val="28"/>
          <w:lang w:val="en-US"/>
        </w:rPr>
        <w:t>S</w:t>
      </w:r>
      <w:r w:rsidR="0065524F" w:rsidRPr="0065524F">
        <w:rPr>
          <w:rFonts w:ascii="Bookman Old Style" w:hAnsi="Bookman Old Style"/>
          <w:color w:val="000000"/>
          <w:sz w:val="28"/>
          <w:szCs w:val="28"/>
        </w:rPr>
        <w:t>.</w:t>
      </w:r>
      <w:r w:rsidR="0065524F">
        <w:rPr>
          <w:rFonts w:ascii="Bookman Old Style" w:hAnsi="Bookman Old Style"/>
          <w:color w:val="000000"/>
          <w:sz w:val="28"/>
          <w:szCs w:val="28"/>
          <w:lang w:val="en-US"/>
        </w:rPr>
        <w:t>A</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University</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of</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Washington</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U</w:t>
      </w:r>
      <w:r w:rsidR="0065524F" w:rsidRPr="0065524F">
        <w:rPr>
          <w:rFonts w:ascii="Bookman Old Style" w:hAnsi="Bookman Old Style"/>
          <w:color w:val="000000"/>
          <w:sz w:val="28"/>
          <w:szCs w:val="28"/>
        </w:rPr>
        <w:t>.</w:t>
      </w:r>
      <w:r w:rsidR="0065524F">
        <w:rPr>
          <w:rFonts w:ascii="Bookman Old Style" w:hAnsi="Bookman Old Style"/>
          <w:color w:val="000000"/>
          <w:sz w:val="28"/>
          <w:szCs w:val="28"/>
          <w:lang w:val="en-US"/>
        </w:rPr>
        <w:t>S</w:t>
      </w:r>
      <w:r w:rsidR="0065524F" w:rsidRPr="0065524F">
        <w:rPr>
          <w:rFonts w:ascii="Bookman Old Style" w:hAnsi="Bookman Old Style"/>
          <w:color w:val="000000"/>
          <w:sz w:val="28"/>
          <w:szCs w:val="28"/>
        </w:rPr>
        <w:t>.</w:t>
      </w:r>
      <w:r w:rsidR="0065524F">
        <w:rPr>
          <w:rFonts w:ascii="Bookman Old Style" w:hAnsi="Bookman Old Style"/>
          <w:color w:val="000000"/>
          <w:sz w:val="28"/>
          <w:szCs w:val="28"/>
          <w:lang w:val="en-US"/>
        </w:rPr>
        <w:t>A</w:t>
      </w:r>
      <w:r w:rsidR="0065524F" w:rsidRPr="0065524F">
        <w:rPr>
          <w:rFonts w:ascii="Bookman Old Style" w:hAnsi="Bookman Old Style"/>
          <w:color w:val="000000"/>
          <w:sz w:val="28"/>
          <w:szCs w:val="28"/>
        </w:rPr>
        <w:t>.))</w:t>
      </w:r>
      <w:r w:rsidR="0065524F">
        <w:rPr>
          <w:rFonts w:ascii="Bookman Old Style" w:hAnsi="Bookman Old Style"/>
          <w:color w:val="000000"/>
          <w:sz w:val="28"/>
          <w:szCs w:val="28"/>
        </w:rPr>
        <w:t xml:space="preserve"> το τμήμα Ψυχολογίας υπάγεται στη Σχολή Κοινωνιολογικών Επιστημών (</w:t>
      </w:r>
      <w:r w:rsidR="0065524F">
        <w:rPr>
          <w:rFonts w:ascii="Bookman Old Style" w:hAnsi="Bookman Old Style"/>
          <w:color w:val="000000"/>
          <w:sz w:val="28"/>
          <w:szCs w:val="28"/>
          <w:lang w:val="en-US"/>
        </w:rPr>
        <w:t>Social</w:t>
      </w:r>
      <w:r w:rsidR="0065524F" w:rsidRPr="0065524F">
        <w:rPr>
          <w:rFonts w:ascii="Bookman Old Style" w:hAnsi="Bookman Old Style"/>
          <w:color w:val="000000"/>
          <w:sz w:val="28"/>
          <w:szCs w:val="28"/>
        </w:rPr>
        <w:t xml:space="preserve"> </w:t>
      </w:r>
      <w:r w:rsidR="0065524F">
        <w:rPr>
          <w:rFonts w:ascii="Bookman Old Style" w:hAnsi="Bookman Old Style"/>
          <w:color w:val="000000"/>
          <w:sz w:val="28"/>
          <w:szCs w:val="28"/>
          <w:lang w:val="en-US"/>
        </w:rPr>
        <w:t>Sciences</w:t>
      </w:r>
      <w:r w:rsidR="0065524F" w:rsidRPr="0065524F">
        <w:rPr>
          <w:rFonts w:ascii="Bookman Old Style" w:hAnsi="Bookman Old Style"/>
          <w:color w:val="000000"/>
          <w:sz w:val="28"/>
          <w:szCs w:val="28"/>
        </w:rPr>
        <w:t>).</w:t>
      </w:r>
    </w:p>
    <w:p w14:paraId="261EA846" w14:textId="77777777" w:rsidR="00725CBD" w:rsidRDefault="00725CBD" w:rsidP="00725CBD">
      <w:pPr>
        <w:spacing w:line="480" w:lineRule="auto"/>
        <w:jc w:val="both"/>
        <w:rPr>
          <w:rFonts w:ascii="Bookman Old Style" w:hAnsi="Bookman Old Style"/>
          <w:color w:val="000000"/>
          <w:sz w:val="28"/>
          <w:szCs w:val="28"/>
        </w:rPr>
      </w:pPr>
    </w:p>
    <w:p w14:paraId="50119D32" w14:textId="2EFE0034" w:rsidR="00725CBD" w:rsidRDefault="0065524F" w:rsidP="00992E77">
      <w:pPr>
        <w:spacing w:line="480" w:lineRule="auto"/>
        <w:ind w:firstLine="567"/>
        <w:jc w:val="both"/>
        <w:rPr>
          <w:rFonts w:ascii="Bookman Old Style" w:hAnsi="Bookman Old Style"/>
          <w:color w:val="000000"/>
          <w:sz w:val="28"/>
          <w:szCs w:val="28"/>
        </w:rPr>
      </w:pPr>
      <w:r>
        <w:rPr>
          <w:rFonts w:ascii="Bookman Old Style" w:hAnsi="Bookman Old Style"/>
          <w:color w:val="000000"/>
          <w:sz w:val="28"/>
          <w:szCs w:val="28"/>
        </w:rPr>
        <w:t>Έχοντας υπόψη όλα τα δεδομένα</w:t>
      </w:r>
      <w:r w:rsidR="00725CBD">
        <w:rPr>
          <w:rFonts w:ascii="Bookman Old Style" w:hAnsi="Bookman Old Style"/>
          <w:color w:val="000000"/>
          <w:sz w:val="28"/>
          <w:szCs w:val="28"/>
        </w:rPr>
        <w:t xml:space="preserve"> ο Δήμος προχώρησε στην ερμηνεία του συγκεκριμένου όρου κρίνοντας ότι το πτυχίο ψυχολογίας ενέπιπτε στον όρο «</w:t>
      </w:r>
      <w:r w:rsidR="00725CBD" w:rsidRPr="00452E4F">
        <w:rPr>
          <w:rFonts w:ascii="Bookman Old Style" w:hAnsi="Bookman Old Style"/>
          <w:i/>
          <w:iCs/>
          <w:color w:val="000000"/>
          <w:sz w:val="28"/>
          <w:szCs w:val="28"/>
        </w:rPr>
        <w:t>Κοινωνιολογικές Επιστήμες</w:t>
      </w:r>
      <w:r w:rsidR="00725CBD">
        <w:rPr>
          <w:rFonts w:ascii="Bookman Old Style" w:hAnsi="Bookman Old Style"/>
          <w:color w:val="000000"/>
          <w:sz w:val="28"/>
          <w:szCs w:val="28"/>
        </w:rPr>
        <w:t>».</w:t>
      </w:r>
    </w:p>
    <w:p w14:paraId="02F3056C" w14:textId="77777777" w:rsidR="00725CBD" w:rsidRDefault="00725CBD" w:rsidP="00725CBD">
      <w:pPr>
        <w:spacing w:line="480" w:lineRule="auto"/>
        <w:jc w:val="both"/>
        <w:rPr>
          <w:rFonts w:ascii="Bookman Old Style" w:hAnsi="Bookman Old Style"/>
          <w:color w:val="000000"/>
          <w:sz w:val="28"/>
          <w:szCs w:val="28"/>
        </w:rPr>
      </w:pPr>
    </w:p>
    <w:p w14:paraId="3744612D" w14:textId="381C0EC6" w:rsidR="00725CBD" w:rsidRDefault="00725CBD" w:rsidP="00992E77">
      <w:pPr>
        <w:spacing w:line="480" w:lineRule="auto"/>
        <w:jc w:val="both"/>
        <w:rPr>
          <w:rFonts w:ascii="Bookman Old Style" w:hAnsi="Bookman Old Style"/>
          <w:color w:val="000000"/>
          <w:sz w:val="28"/>
          <w:szCs w:val="28"/>
        </w:rPr>
      </w:pPr>
      <w:r>
        <w:rPr>
          <w:rFonts w:ascii="Bookman Old Style" w:hAnsi="Bookman Old Style"/>
          <w:color w:val="000000"/>
          <w:sz w:val="28"/>
          <w:szCs w:val="28"/>
        </w:rPr>
        <w:t>(β)</w:t>
      </w:r>
      <w:r>
        <w:rPr>
          <w:rFonts w:ascii="Bookman Old Style" w:hAnsi="Bookman Old Style"/>
          <w:color w:val="000000"/>
          <w:sz w:val="28"/>
          <w:szCs w:val="28"/>
        </w:rPr>
        <w:tab/>
      </w:r>
      <w:r w:rsidRPr="004F65AE">
        <w:rPr>
          <w:rFonts w:ascii="Bookman Old Style" w:hAnsi="Bookman Old Style"/>
          <w:color w:val="000000"/>
          <w:sz w:val="28"/>
          <w:szCs w:val="28"/>
          <w:u w:val="single"/>
        </w:rPr>
        <w:t>Σε σχέση με το θεσμοθετημένο κριτήριο της πείρας η οποία είναι σχετική με τα καθήκοντα της θέσης</w:t>
      </w:r>
      <w:r w:rsidR="00452E4F">
        <w:rPr>
          <w:rFonts w:ascii="Bookman Old Style" w:hAnsi="Bookman Old Style"/>
          <w:color w:val="000000"/>
          <w:sz w:val="28"/>
          <w:szCs w:val="28"/>
        </w:rPr>
        <w:t>,</w:t>
      </w:r>
      <w:r>
        <w:rPr>
          <w:rFonts w:ascii="Bookman Old Style" w:hAnsi="Bookman Old Style"/>
          <w:color w:val="000000"/>
          <w:sz w:val="28"/>
          <w:szCs w:val="28"/>
        </w:rPr>
        <w:t xml:space="preserve"> ο Δήμος κατά την επανεξέταση αξιολόγησε την πείρα του εφεσείοντα στο Επαρχιακό Κτηματολόγιο στη θέση κτηματολογικού γραφέα και διαπίστωσε ότι αυτή δεν είναι σχετική με τα γενικά διοικητικά καθήκοντα που αναφέρονται στην προκήρυξη της θέσης</w:t>
      </w:r>
      <w:r w:rsidR="00103FAD">
        <w:rPr>
          <w:rFonts w:ascii="Bookman Old Style" w:hAnsi="Bookman Old Style"/>
          <w:color w:val="000000"/>
          <w:sz w:val="28"/>
          <w:szCs w:val="28"/>
        </w:rPr>
        <w:t>, αποφασίζοντας να μην απονέμει σε αυτό</w:t>
      </w:r>
      <w:r w:rsidR="00C36EA8">
        <w:rPr>
          <w:rFonts w:ascii="Bookman Old Style" w:hAnsi="Bookman Old Style"/>
          <w:color w:val="000000"/>
          <w:sz w:val="28"/>
          <w:szCs w:val="28"/>
        </w:rPr>
        <w:t>ν</w:t>
      </w:r>
      <w:r w:rsidR="00103FAD">
        <w:rPr>
          <w:rFonts w:ascii="Bookman Old Style" w:hAnsi="Bookman Old Style"/>
          <w:color w:val="000000"/>
          <w:sz w:val="28"/>
          <w:szCs w:val="28"/>
        </w:rPr>
        <w:t xml:space="preserve"> καμιά μονάδα από τη θεσμοθετημένη κλίμακα 0 – 5.  Αντ</w:t>
      </w:r>
      <w:r w:rsidR="00C36EA8">
        <w:rPr>
          <w:rFonts w:ascii="Bookman Old Style" w:hAnsi="Bookman Old Style"/>
          <w:color w:val="000000"/>
          <w:sz w:val="28"/>
          <w:szCs w:val="28"/>
        </w:rPr>
        <w:t>ιθέτως</w:t>
      </w:r>
      <w:r w:rsidR="00103FAD">
        <w:rPr>
          <w:rFonts w:ascii="Bookman Old Style" w:hAnsi="Bookman Old Style"/>
          <w:color w:val="000000"/>
          <w:sz w:val="28"/>
          <w:szCs w:val="28"/>
        </w:rPr>
        <w:t xml:space="preserve">, αποφάσισε να απονέμει στο ΕΜ 0,75 μονάδες, λαμβάνοντας υπόψη την προηγούμενη πείρα της ως υπεύθυνη τμήματος ανθρώπινου δυναμικού ασφάλειας και υγείας σε εταιρεία, την οποία έκρινε ως απόλυτα σχετικά με τα προβλεπόμενα γενικά διοικητικά καθήκοντα.  </w:t>
      </w:r>
    </w:p>
    <w:p w14:paraId="7E7B7476" w14:textId="77777777" w:rsidR="00452E4F" w:rsidRDefault="00452E4F" w:rsidP="002510D0">
      <w:pPr>
        <w:spacing w:line="480" w:lineRule="auto"/>
        <w:ind w:left="567" w:hanging="567"/>
        <w:jc w:val="both"/>
        <w:rPr>
          <w:rFonts w:ascii="Bookman Old Style" w:hAnsi="Bookman Old Style"/>
          <w:color w:val="000000"/>
          <w:sz w:val="28"/>
          <w:szCs w:val="28"/>
        </w:rPr>
      </w:pPr>
    </w:p>
    <w:p w14:paraId="3D7DEE7E" w14:textId="648379FA" w:rsidR="00216860" w:rsidRDefault="00C36EA8" w:rsidP="00992E77">
      <w:pPr>
        <w:spacing w:line="480" w:lineRule="auto"/>
        <w:jc w:val="both"/>
        <w:rPr>
          <w:rFonts w:ascii="Bookman Old Style" w:hAnsi="Bookman Old Style"/>
          <w:color w:val="000000"/>
          <w:sz w:val="28"/>
          <w:szCs w:val="28"/>
        </w:rPr>
      </w:pPr>
      <w:r>
        <w:rPr>
          <w:rFonts w:ascii="Bookman Old Style" w:hAnsi="Bookman Old Style"/>
          <w:color w:val="000000"/>
          <w:sz w:val="28"/>
          <w:szCs w:val="28"/>
        </w:rPr>
        <w:t>(γ)</w:t>
      </w:r>
      <w:r>
        <w:rPr>
          <w:rFonts w:ascii="Bookman Old Style" w:hAnsi="Bookman Old Style"/>
          <w:color w:val="000000"/>
          <w:sz w:val="28"/>
          <w:szCs w:val="28"/>
        </w:rPr>
        <w:tab/>
      </w:r>
      <w:r w:rsidRPr="004F65AE">
        <w:rPr>
          <w:rFonts w:ascii="Bookman Old Style" w:hAnsi="Bookman Old Style"/>
          <w:color w:val="000000"/>
          <w:sz w:val="28"/>
          <w:szCs w:val="28"/>
          <w:u w:val="single"/>
        </w:rPr>
        <w:t>Σε ό,τι αφορά το πρόσθετο προσόν του εφεσείοντα</w:t>
      </w:r>
      <w:r w:rsidR="00452E4F">
        <w:rPr>
          <w:rFonts w:ascii="Bookman Old Style" w:hAnsi="Bookman Old Style"/>
          <w:color w:val="000000"/>
          <w:sz w:val="28"/>
          <w:szCs w:val="28"/>
        </w:rPr>
        <w:t xml:space="preserve"> το Συμβούλιο</w:t>
      </w:r>
      <w:r>
        <w:rPr>
          <w:rFonts w:ascii="Bookman Old Style" w:hAnsi="Bookman Old Style"/>
          <w:color w:val="000000"/>
          <w:sz w:val="28"/>
          <w:szCs w:val="28"/>
        </w:rPr>
        <w:t xml:space="preserve"> κατά την επανεξέταση αποφάσισε ως εξής: «</w:t>
      </w:r>
      <w:r w:rsidRPr="00C36EA8">
        <w:rPr>
          <w:rFonts w:ascii="Bookman Old Style" w:hAnsi="Bookman Old Style"/>
          <w:i/>
          <w:iCs/>
          <w:color w:val="000000"/>
          <w:sz w:val="28"/>
          <w:szCs w:val="28"/>
        </w:rPr>
        <w:t>δεν απαιτείται και ούτε προβλέπεται ως πρόσθετο προσόν στο σχέδιο υπηρεσίας</w:t>
      </w:r>
      <w:r>
        <w:rPr>
          <w:rFonts w:ascii="Bookman Old Style" w:hAnsi="Bookman Old Style"/>
          <w:i/>
          <w:iCs/>
          <w:color w:val="000000"/>
          <w:sz w:val="28"/>
          <w:szCs w:val="28"/>
        </w:rPr>
        <w:t xml:space="preserve"> και κρίνει </w:t>
      </w:r>
      <w:r>
        <w:rPr>
          <w:rFonts w:ascii="Bookman Old Style" w:hAnsi="Bookman Old Style"/>
          <w:color w:val="000000"/>
          <w:sz w:val="28"/>
          <w:szCs w:val="28"/>
        </w:rPr>
        <w:t xml:space="preserve">[το Συμβούλιο] </w:t>
      </w:r>
      <w:r>
        <w:rPr>
          <w:rFonts w:ascii="Bookman Old Style" w:hAnsi="Bookman Old Style"/>
          <w:i/>
          <w:iCs/>
          <w:color w:val="000000"/>
          <w:sz w:val="28"/>
          <w:szCs w:val="28"/>
        </w:rPr>
        <w:t>ότι δεν είναι σχετικό με τα γενικά διοικητικά καθήκοντα της θέσης.</w:t>
      </w:r>
      <w:r>
        <w:rPr>
          <w:rFonts w:ascii="Bookman Old Style" w:hAnsi="Bookman Old Style"/>
          <w:color w:val="000000"/>
          <w:sz w:val="28"/>
          <w:szCs w:val="28"/>
        </w:rPr>
        <w:t>»  Παρά ταύτα συνέχισε λέγοντας: «</w:t>
      </w:r>
      <w:r>
        <w:rPr>
          <w:rFonts w:ascii="Bookman Old Style" w:hAnsi="Bookman Old Style"/>
          <w:i/>
          <w:iCs/>
          <w:color w:val="000000"/>
          <w:sz w:val="28"/>
          <w:szCs w:val="28"/>
        </w:rPr>
        <w:t>αλλά δεν το αγνοεί</w:t>
      </w:r>
      <w:r>
        <w:rPr>
          <w:rFonts w:ascii="Bookman Old Style" w:hAnsi="Bookman Old Style"/>
          <w:color w:val="000000"/>
          <w:sz w:val="28"/>
          <w:szCs w:val="28"/>
        </w:rPr>
        <w:t xml:space="preserve">», οπότε και απένειμε 0,5 μονάδα στον εφεσείοντα από τη θεσμοθετημένη κλίμακα 0 – 3.  </w:t>
      </w:r>
    </w:p>
    <w:p w14:paraId="1527698C" w14:textId="77777777" w:rsidR="00C36EA8" w:rsidRDefault="00C36EA8" w:rsidP="00C36EA8">
      <w:pPr>
        <w:spacing w:line="480" w:lineRule="auto"/>
        <w:ind w:left="720" w:hanging="720"/>
        <w:jc w:val="both"/>
        <w:rPr>
          <w:rFonts w:ascii="Bookman Old Style" w:hAnsi="Bookman Old Style"/>
          <w:color w:val="000000"/>
          <w:sz w:val="28"/>
          <w:szCs w:val="28"/>
        </w:rPr>
      </w:pPr>
    </w:p>
    <w:p w14:paraId="01166220" w14:textId="1D43BFC2" w:rsidR="00C36EA8" w:rsidRDefault="00C36EA8" w:rsidP="00992E77">
      <w:pPr>
        <w:spacing w:line="480" w:lineRule="auto"/>
        <w:jc w:val="both"/>
        <w:rPr>
          <w:rFonts w:ascii="Bookman Old Style" w:hAnsi="Bookman Old Style"/>
          <w:color w:val="000000"/>
          <w:sz w:val="28"/>
          <w:szCs w:val="28"/>
        </w:rPr>
      </w:pPr>
      <w:r>
        <w:rPr>
          <w:rFonts w:ascii="Bookman Old Style" w:hAnsi="Bookman Old Style"/>
          <w:color w:val="000000"/>
          <w:sz w:val="28"/>
          <w:szCs w:val="28"/>
        </w:rPr>
        <w:t>(δ)</w:t>
      </w:r>
      <w:r>
        <w:rPr>
          <w:rFonts w:ascii="Bookman Old Style" w:hAnsi="Bookman Old Style"/>
          <w:color w:val="000000"/>
          <w:sz w:val="28"/>
          <w:szCs w:val="28"/>
        </w:rPr>
        <w:tab/>
      </w:r>
      <w:r w:rsidR="00825C8A" w:rsidRPr="004F65AE">
        <w:rPr>
          <w:rFonts w:ascii="Bookman Old Style" w:hAnsi="Bookman Old Style"/>
          <w:color w:val="000000"/>
          <w:sz w:val="28"/>
          <w:szCs w:val="28"/>
          <w:u w:val="single"/>
        </w:rPr>
        <w:t xml:space="preserve">Αναφορικά με το ζήτημα της </w:t>
      </w:r>
      <w:r w:rsidR="00452E4F" w:rsidRPr="004F65AE">
        <w:rPr>
          <w:rFonts w:ascii="Bookman Old Style" w:hAnsi="Bookman Old Style"/>
          <w:color w:val="000000"/>
          <w:sz w:val="28"/>
          <w:szCs w:val="28"/>
          <w:u w:val="single"/>
        </w:rPr>
        <w:t>κριθείσας ως</w:t>
      </w:r>
      <w:r w:rsidR="00825C8A" w:rsidRPr="004F65AE">
        <w:rPr>
          <w:rFonts w:ascii="Bookman Old Style" w:hAnsi="Bookman Old Style"/>
          <w:color w:val="000000"/>
          <w:sz w:val="28"/>
          <w:szCs w:val="28"/>
          <w:u w:val="single"/>
        </w:rPr>
        <w:t xml:space="preserve"> πάσχουσας αιτιολογίας των προφορικών εξετάσεων</w:t>
      </w:r>
      <w:r w:rsidR="00825C8A">
        <w:rPr>
          <w:rFonts w:ascii="Bookman Old Style" w:hAnsi="Bookman Old Style"/>
          <w:color w:val="000000"/>
          <w:sz w:val="28"/>
          <w:szCs w:val="28"/>
        </w:rPr>
        <w:t xml:space="preserve"> οι ενέργειες του Δήμου προς συμμόρφωση περιγράφονται στην εκκαλούμενη απόφαση ως εξής:</w:t>
      </w:r>
    </w:p>
    <w:p w14:paraId="3DB4C200" w14:textId="4F75ECD8" w:rsidR="00825C8A" w:rsidRPr="009B7CB9" w:rsidRDefault="00825C8A" w:rsidP="00992E77">
      <w:pPr>
        <w:spacing w:line="276" w:lineRule="auto"/>
        <w:ind w:left="720"/>
        <w:jc w:val="both"/>
        <w:rPr>
          <w:rFonts w:ascii="Bookman Old Style" w:hAnsi="Bookman Old Style"/>
          <w:i/>
          <w:iCs/>
          <w:sz w:val="28"/>
          <w:szCs w:val="28"/>
        </w:rPr>
      </w:pPr>
      <w:r w:rsidRPr="009B7CB9">
        <w:rPr>
          <w:rFonts w:ascii="Bookman Old Style" w:hAnsi="Bookman Old Style"/>
          <w:i/>
          <w:iCs/>
          <w:color w:val="000000"/>
          <w:sz w:val="28"/>
          <w:szCs w:val="28"/>
        </w:rPr>
        <w:t>«… Από το προαναφερθέν πρακτικό της συνεδρίας του Συμβουλίου προκύπτει ότι πράγματι, κατά την επανεξέταση, το Συμβούλιο έλαβε υπόψη του το εύρημα του Δικαστηρίου περί πάσχουσας αιτιολόγησης της καταγραφής της εντύπωσης αναφορικά με την απόδοση των υποψηφίων. Ωστόσο, στη συνέχεια του πρακτικού της συνεδρίας ημερομηνίας 7.11.2013, το Συμβούλιο αναφέρεται στην απόφαση της Ολομέλειας του Ανωτάτου Δικαστηρίου στην</w:t>
      </w:r>
      <w:r w:rsidR="009B7CB9">
        <w:rPr>
          <w:rFonts w:ascii="Bookman Old Style" w:hAnsi="Bookman Old Style"/>
          <w:i/>
          <w:iCs/>
          <w:color w:val="000000"/>
          <w:sz w:val="28"/>
          <w:szCs w:val="28"/>
        </w:rPr>
        <w:t xml:space="preserve"> </w:t>
      </w:r>
      <w:r w:rsidRPr="009B7CB9">
        <w:rPr>
          <w:rFonts w:ascii="Bookman Old Style" w:hAnsi="Bookman Old Style"/>
          <w:b/>
          <w:bCs/>
          <w:i/>
          <w:iCs/>
          <w:color w:val="000000"/>
          <w:sz w:val="28"/>
          <w:szCs w:val="28"/>
        </w:rPr>
        <w:t>Δημοκρατία ν. Πόλυς Χαραλάμπους Βαλιαντή</w:t>
      </w:r>
      <w:r w:rsidR="009B7CB9">
        <w:rPr>
          <w:rFonts w:ascii="Bookman Old Style" w:hAnsi="Bookman Old Style"/>
          <w:b/>
          <w:bCs/>
          <w:i/>
          <w:iCs/>
          <w:color w:val="000000"/>
          <w:sz w:val="28"/>
          <w:szCs w:val="28"/>
        </w:rPr>
        <w:t xml:space="preserve"> </w:t>
      </w:r>
      <w:hyperlink r:id="rId8" w:history="1">
        <w:r w:rsidRPr="009B7CB9">
          <w:rPr>
            <w:rStyle w:val="Hyperlink"/>
            <w:rFonts w:ascii="Bookman Old Style" w:hAnsi="Bookman Old Style"/>
            <w:b/>
            <w:bCs/>
            <w:i/>
            <w:iCs/>
            <w:color w:val="auto"/>
            <w:sz w:val="28"/>
            <w:szCs w:val="28"/>
            <w:u w:val="none"/>
          </w:rPr>
          <w:t>(2007) 3 Α.Α.Δ 446</w:t>
        </w:r>
      </w:hyperlink>
      <w:r w:rsidRPr="009B7CB9">
        <w:rPr>
          <w:rFonts w:ascii="Bookman Old Style" w:hAnsi="Bookman Old Style"/>
          <w:i/>
          <w:iCs/>
          <w:color w:val="000000"/>
          <w:sz w:val="28"/>
          <w:szCs w:val="28"/>
        </w:rPr>
        <w:t>, όπου η Ολομέλεια του Ανωτάτου Δικαστηρίου έκρινε ότι, στις περιπτώσεις εφαρμογής του Νόμου 6(Ι)/1998, δεν απαιτείται αιτιολόγηση της κρίσης του διορίζοντος οργάνου αναφορικά με την προφορική συνέντευξη, η οποία και αποτελεί νόμιμο στοιχείο κρίσης. …»</w:t>
      </w:r>
    </w:p>
    <w:p w14:paraId="752D9681" w14:textId="77777777" w:rsidR="00864B3E" w:rsidRDefault="00864B3E" w:rsidP="009B7CB9">
      <w:pPr>
        <w:spacing w:line="276" w:lineRule="auto"/>
        <w:jc w:val="both"/>
        <w:rPr>
          <w:rFonts w:ascii="Bookman Old Style" w:hAnsi="Bookman Old Style"/>
          <w:sz w:val="28"/>
          <w:szCs w:val="28"/>
        </w:rPr>
      </w:pPr>
    </w:p>
    <w:p w14:paraId="500B0794" w14:textId="22F18971" w:rsidR="009B7CB9" w:rsidRDefault="009B7CB9" w:rsidP="009B7CB9">
      <w:pPr>
        <w:spacing w:line="276" w:lineRule="auto"/>
        <w:jc w:val="both"/>
        <w:rPr>
          <w:rFonts w:ascii="Bookman Old Style" w:hAnsi="Bookman Old Style"/>
          <w:sz w:val="28"/>
          <w:szCs w:val="28"/>
        </w:rPr>
      </w:pPr>
      <w:r>
        <w:rPr>
          <w:rFonts w:ascii="Bookman Old Style" w:hAnsi="Bookman Old Style"/>
          <w:b/>
          <w:bCs/>
          <w:sz w:val="28"/>
          <w:szCs w:val="28"/>
          <w:u w:val="single"/>
        </w:rPr>
        <w:t>Η νέα προσφυγή</w:t>
      </w:r>
      <w:r>
        <w:rPr>
          <w:rFonts w:ascii="Bookman Old Style" w:hAnsi="Bookman Old Style"/>
          <w:sz w:val="28"/>
          <w:szCs w:val="28"/>
        </w:rPr>
        <w:t>.</w:t>
      </w:r>
    </w:p>
    <w:p w14:paraId="53F9B4DE" w14:textId="48212F08" w:rsidR="009B7CB9" w:rsidRDefault="009B7CB9" w:rsidP="009B7CB9">
      <w:pPr>
        <w:spacing w:line="480" w:lineRule="auto"/>
        <w:jc w:val="both"/>
        <w:rPr>
          <w:rFonts w:ascii="Bookman Old Style" w:hAnsi="Bookman Old Style"/>
          <w:sz w:val="28"/>
          <w:szCs w:val="28"/>
        </w:rPr>
      </w:pPr>
      <w:r>
        <w:rPr>
          <w:rFonts w:ascii="Bookman Old Style" w:hAnsi="Bookman Old Style"/>
          <w:sz w:val="28"/>
          <w:szCs w:val="28"/>
        </w:rPr>
        <w:tab/>
        <w:t>Ο εφεσείων επανήλθε με νέα προσφυγή ισχυριζόμενος ότι ο Δήμος κατά την επανεξέταση δεν συμμορφώθηκε με το δεδικασμένο της απόφασης στην προσφυγή αρ. 1207/2010</w:t>
      </w:r>
      <w:r w:rsidR="00452E4F">
        <w:rPr>
          <w:rFonts w:ascii="Bookman Old Style" w:hAnsi="Bookman Old Style"/>
          <w:sz w:val="28"/>
          <w:szCs w:val="28"/>
        </w:rPr>
        <w:t>, για τους ακόλουθους λόγους:</w:t>
      </w:r>
      <w:r>
        <w:rPr>
          <w:rFonts w:ascii="Bookman Old Style" w:hAnsi="Bookman Old Style"/>
          <w:sz w:val="28"/>
          <w:szCs w:val="28"/>
        </w:rPr>
        <w:t xml:space="preserve">  </w:t>
      </w:r>
    </w:p>
    <w:p w14:paraId="7B05EDFA" w14:textId="77777777" w:rsidR="009B7CB9" w:rsidRDefault="009B7CB9" w:rsidP="009B7CB9">
      <w:pPr>
        <w:spacing w:line="480" w:lineRule="auto"/>
        <w:jc w:val="both"/>
        <w:rPr>
          <w:rFonts w:ascii="Bookman Old Style" w:hAnsi="Bookman Old Style"/>
          <w:sz w:val="28"/>
          <w:szCs w:val="28"/>
        </w:rPr>
      </w:pPr>
    </w:p>
    <w:p w14:paraId="435CB722" w14:textId="577F4756" w:rsidR="009B7CB9" w:rsidRDefault="009B7CB9" w:rsidP="00992E77">
      <w:pPr>
        <w:spacing w:line="480" w:lineRule="auto"/>
        <w:jc w:val="both"/>
        <w:rPr>
          <w:rFonts w:ascii="Bookman Old Style" w:hAnsi="Bookman Old Style"/>
          <w:sz w:val="28"/>
          <w:szCs w:val="28"/>
        </w:rPr>
      </w:pPr>
      <w:r>
        <w:rPr>
          <w:rFonts w:ascii="Bookman Old Style" w:hAnsi="Bookman Old Style"/>
          <w:sz w:val="28"/>
          <w:szCs w:val="28"/>
        </w:rPr>
        <w:t>(α)</w:t>
      </w:r>
      <w:r>
        <w:rPr>
          <w:rFonts w:ascii="Bookman Old Style" w:hAnsi="Bookman Old Style"/>
          <w:sz w:val="28"/>
          <w:szCs w:val="28"/>
        </w:rPr>
        <w:tab/>
      </w:r>
      <w:r w:rsidRPr="004F65AE">
        <w:rPr>
          <w:rFonts w:ascii="Bookman Old Style" w:hAnsi="Bookman Old Style"/>
          <w:sz w:val="28"/>
          <w:szCs w:val="28"/>
          <w:u w:val="single"/>
        </w:rPr>
        <w:t>Για το ζήτημα της ερμηνείας του σχεδίου υπηρεσίας</w:t>
      </w:r>
      <w:r>
        <w:rPr>
          <w:rFonts w:ascii="Bookman Old Style" w:hAnsi="Bookman Old Style"/>
          <w:sz w:val="28"/>
          <w:szCs w:val="28"/>
        </w:rPr>
        <w:t xml:space="preserve"> ώστε να διαπιστωθεί κατά πόσον το ΕΜ ήταν προσοντούχος ή όχι ο εφεσείων προέβαλε τη θέση ότι και πάλι ο Δήμος δεν διεξήγαγε τη δέουσα έρευνα και ότι κατέληξε χωρίς σαφή και επιστημονική αιτιολογία.  Θα έπρεπε, εισηγήθηκε, να δοθεί επιστημονική γνωμάτευση από το «</w:t>
      </w:r>
      <w:r w:rsidRPr="00F524E0">
        <w:rPr>
          <w:rFonts w:ascii="Bookman Old Style" w:hAnsi="Bookman Old Style"/>
          <w:i/>
          <w:iCs/>
          <w:sz w:val="28"/>
          <w:szCs w:val="28"/>
        </w:rPr>
        <w:t>αρμόδιο κατά νόμο όργανο ήτοι το ΚΥ.Σ.Α.Τ.Σ.</w:t>
      </w:r>
      <w:r>
        <w:rPr>
          <w:rFonts w:ascii="Bookman Old Style" w:hAnsi="Bookman Old Style"/>
          <w:sz w:val="28"/>
          <w:szCs w:val="28"/>
        </w:rPr>
        <w:t>»</w:t>
      </w:r>
      <w:r w:rsidR="00F524E0">
        <w:rPr>
          <w:rFonts w:ascii="Bookman Old Style" w:hAnsi="Bookman Old Style"/>
          <w:sz w:val="28"/>
          <w:szCs w:val="28"/>
        </w:rPr>
        <w:t>.</w:t>
      </w:r>
    </w:p>
    <w:p w14:paraId="313429FC" w14:textId="0EDE11ED" w:rsidR="00F524E0" w:rsidRDefault="00F524E0" w:rsidP="00992E77">
      <w:pPr>
        <w:spacing w:line="480" w:lineRule="auto"/>
        <w:jc w:val="both"/>
        <w:rPr>
          <w:rFonts w:ascii="Bookman Old Style" w:hAnsi="Bookman Old Style"/>
          <w:sz w:val="28"/>
          <w:szCs w:val="28"/>
        </w:rPr>
      </w:pPr>
      <w:r>
        <w:rPr>
          <w:rFonts w:ascii="Bookman Old Style" w:hAnsi="Bookman Old Style"/>
          <w:sz w:val="28"/>
          <w:szCs w:val="28"/>
        </w:rPr>
        <w:t>(β)</w:t>
      </w:r>
      <w:r>
        <w:rPr>
          <w:rFonts w:ascii="Bookman Old Style" w:hAnsi="Bookman Old Style"/>
          <w:sz w:val="28"/>
          <w:szCs w:val="28"/>
        </w:rPr>
        <w:tab/>
      </w:r>
      <w:r w:rsidRPr="004F65AE">
        <w:rPr>
          <w:rFonts w:ascii="Bookman Old Style" w:hAnsi="Bookman Old Style"/>
          <w:sz w:val="28"/>
          <w:szCs w:val="28"/>
          <w:u w:val="single"/>
        </w:rPr>
        <w:t>Για το ζήτημα της πείρας</w:t>
      </w:r>
      <w:r>
        <w:rPr>
          <w:rFonts w:ascii="Bookman Old Style" w:hAnsi="Bookman Old Style"/>
          <w:sz w:val="28"/>
          <w:szCs w:val="28"/>
        </w:rPr>
        <w:t xml:space="preserve"> ισχυρίστηκε και πάλι ότι η πείρα του εφεσείοντα δεν λήφθηκε υπόψη και δεν αξιολογήθηκε δεόντως, αυτή τη φορά κατά παράβαση του δεδικασμένου.  </w:t>
      </w:r>
    </w:p>
    <w:p w14:paraId="7387F840" w14:textId="77777777" w:rsidR="00F524E0" w:rsidRDefault="00F524E0" w:rsidP="009B7CB9">
      <w:pPr>
        <w:spacing w:line="480" w:lineRule="auto"/>
        <w:ind w:left="720" w:hanging="720"/>
        <w:jc w:val="both"/>
        <w:rPr>
          <w:rFonts w:ascii="Bookman Old Style" w:hAnsi="Bookman Old Style"/>
          <w:sz w:val="28"/>
          <w:szCs w:val="28"/>
        </w:rPr>
      </w:pPr>
    </w:p>
    <w:p w14:paraId="6AD65B0F" w14:textId="3F4FB64D" w:rsidR="00F524E0" w:rsidRDefault="00F524E0" w:rsidP="00992E77">
      <w:pPr>
        <w:spacing w:line="480" w:lineRule="auto"/>
        <w:jc w:val="both"/>
        <w:rPr>
          <w:rFonts w:ascii="Bookman Old Style" w:hAnsi="Bookman Old Style"/>
          <w:sz w:val="28"/>
          <w:szCs w:val="28"/>
        </w:rPr>
      </w:pPr>
      <w:r>
        <w:rPr>
          <w:rFonts w:ascii="Bookman Old Style" w:hAnsi="Bookman Old Style"/>
          <w:sz w:val="28"/>
          <w:szCs w:val="28"/>
        </w:rPr>
        <w:t>(γ)</w:t>
      </w:r>
      <w:r>
        <w:rPr>
          <w:rFonts w:ascii="Bookman Old Style" w:hAnsi="Bookman Old Style"/>
          <w:sz w:val="28"/>
          <w:szCs w:val="28"/>
        </w:rPr>
        <w:tab/>
      </w:r>
      <w:r w:rsidRPr="004F65AE">
        <w:rPr>
          <w:rFonts w:ascii="Bookman Old Style" w:hAnsi="Bookman Old Style"/>
          <w:sz w:val="28"/>
          <w:szCs w:val="28"/>
          <w:u w:val="single"/>
        </w:rPr>
        <w:t>Αναφορικά με το πρόσθετο προσόν</w:t>
      </w:r>
      <w:r>
        <w:rPr>
          <w:rFonts w:ascii="Bookman Old Style" w:hAnsi="Bookman Old Style"/>
          <w:sz w:val="28"/>
          <w:szCs w:val="28"/>
        </w:rPr>
        <w:t xml:space="preserve"> του εφεσείοντα ισχυρίστηκε ότι ο Δήμος ενήργησε υπό πλάνη</w:t>
      </w:r>
      <w:r w:rsidR="000C115C">
        <w:rPr>
          <w:rFonts w:ascii="Bookman Old Style" w:hAnsi="Bookman Old Style"/>
          <w:sz w:val="28"/>
          <w:szCs w:val="28"/>
        </w:rPr>
        <w:t>,</w:t>
      </w:r>
      <w:r>
        <w:rPr>
          <w:rFonts w:ascii="Bookman Old Style" w:hAnsi="Bookman Old Style"/>
          <w:sz w:val="28"/>
          <w:szCs w:val="28"/>
        </w:rPr>
        <w:t xml:space="preserve"> εφόσον το μεταπτυχιακό στις Ευρωπαϊκές Σπουδές είναι άμεσα σχετικό με τα υπό του οικείου σχεδίου υπηρεσίας απαιτούμενα προσόντα</w:t>
      </w:r>
      <w:r w:rsidR="000C115C">
        <w:rPr>
          <w:rFonts w:ascii="Bookman Old Style" w:hAnsi="Bookman Old Style"/>
          <w:sz w:val="28"/>
          <w:szCs w:val="28"/>
        </w:rPr>
        <w:t>,</w:t>
      </w:r>
      <w:r>
        <w:rPr>
          <w:rFonts w:ascii="Bookman Old Style" w:hAnsi="Bookman Old Style"/>
          <w:sz w:val="28"/>
          <w:szCs w:val="28"/>
        </w:rPr>
        <w:t xml:space="preserve"> στα οποία περιλαμβάνεται πανεπιστημιακό δίπλωμα ή τίτλος στις Ευρωπαϊκές Σπουδές.  </w:t>
      </w:r>
    </w:p>
    <w:p w14:paraId="5DCE5592" w14:textId="77777777" w:rsidR="00F524E0" w:rsidRDefault="00F524E0" w:rsidP="00F524E0">
      <w:pPr>
        <w:spacing w:line="480" w:lineRule="auto"/>
        <w:ind w:left="720" w:hanging="720"/>
        <w:jc w:val="both"/>
        <w:rPr>
          <w:rFonts w:ascii="Bookman Old Style" w:hAnsi="Bookman Old Style"/>
          <w:sz w:val="28"/>
          <w:szCs w:val="28"/>
        </w:rPr>
      </w:pPr>
    </w:p>
    <w:p w14:paraId="4D3CA359" w14:textId="77777777" w:rsidR="00050129" w:rsidRDefault="00F524E0" w:rsidP="00992E77">
      <w:pPr>
        <w:spacing w:line="480" w:lineRule="auto"/>
        <w:jc w:val="both"/>
        <w:rPr>
          <w:rFonts w:ascii="Bookman Old Style" w:hAnsi="Bookman Old Style"/>
          <w:sz w:val="28"/>
          <w:szCs w:val="28"/>
        </w:rPr>
      </w:pPr>
      <w:r>
        <w:rPr>
          <w:rFonts w:ascii="Bookman Old Style" w:hAnsi="Bookman Old Style"/>
          <w:sz w:val="28"/>
          <w:szCs w:val="28"/>
        </w:rPr>
        <w:t>(δ)</w:t>
      </w:r>
      <w:r>
        <w:rPr>
          <w:rFonts w:ascii="Bookman Old Style" w:hAnsi="Bookman Old Style"/>
          <w:sz w:val="28"/>
          <w:szCs w:val="28"/>
        </w:rPr>
        <w:tab/>
        <w:t xml:space="preserve"> </w:t>
      </w:r>
      <w:r w:rsidRPr="004F65AE">
        <w:rPr>
          <w:rFonts w:ascii="Bookman Old Style" w:hAnsi="Bookman Old Style"/>
          <w:sz w:val="28"/>
          <w:szCs w:val="28"/>
          <w:u w:val="single"/>
        </w:rPr>
        <w:t>Αναφορικά με τις προφορικές εξετάσεις</w:t>
      </w:r>
      <w:r>
        <w:rPr>
          <w:rFonts w:ascii="Bookman Old Style" w:hAnsi="Bookman Old Style"/>
          <w:sz w:val="28"/>
          <w:szCs w:val="28"/>
        </w:rPr>
        <w:t xml:space="preserve">, το ζήτημα </w:t>
      </w:r>
      <w:r w:rsidR="00050129">
        <w:rPr>
          <w:rFonts w:ascii="Bookman Old Style" w:hAnsi="Bookman Old Style"/>
          <w:sz w:val="28"/>
          <w:szCs w:val="28"/>
        </w:rPr>
        <w:t xml:space="preserve">τέθηκε στη νέα προσφυγή με δύο τρόπους:  </w:t>
      </w:r>
    </w:p>
    <w:p w14:paraId="5898E73B" w14:textId="67CF2FFF" w:rsidR="008C17F3" w:rsidRDefault="008C17F3" w:rsidP="00992E77">
      <w:pPr>
        <w:spacing w:line="480" w:lineRule="auto"/>
        <w:jc w:val="both"/>
        <w:rPr>
          <w:rFonts w:ascii="Bookman Old Style" w:hAnsi="Bookman Old Style"/>
          <w:sz w:val="28"/>
          <w:szCs w:val="28"/>
        </w:rPr>
      </w:pPr>
      <w:r>
        <w:rPr>
          <w:rFonts w:ascii="Bookman Old Style" w:hAnsi="Bookman Old Style"/>
          <w:sz w:val="28"/>
          <w:szCs w:val="28"/>
        </w:rPr>
        <w:t>Αφενός, προβλήθηκε ότι οι προφορικές συνεντεύξεις του προηγούμενου Συμβουλίου δεν θα έπρεπε να είχαν ληφθεί υπόψη</w:t>
      </w:r>
      <w:r w:rsidR="000C115C">
        <w:rPr>
          <w:rFonts w:ascii="Bookman Old Style" w:hAnsi="Bookman Old Style"/>
          <w:sz w:val="28"/>
          <w:szCs w:val="28"/>
        </w:rPr>
        <w:t>,</w:t>
      </w:r>
      <w:r>
        <w:rPr>
          <w:rFonts w:ascii="Bookman Old Style" w:hAnsi="Bookman Old Style"/>
          <w:sz w:val="28"/>
          <w:szCs w:val="28"/>
        </w:rPr>
        <w:t xml:space="preserve"> καθότι η σύνθεση του Δημοτικού Συμβουλίου είχε αλλάξει.  </w:t>
      </w:r>
    </w:p>
    <w:p w14:paraId="361C2BA5" w14:textId="6607C799" w:rsidR="00050129" w:rsidRDefault="00050129" w:rsidP="00992E77">
      <w:pPr>
        <w:spacing w:line="480" w:lineRule="auto"/>
        <w:jc w:val="both"/>
        <w:rPr>
          <w:rFonts w:ascii="Bookman Old Style" w:hAnsi="Bookman Old Style"/>
          <w:sz w:val="28"/>
          <w:szCs w:val="28"/>
        </w:rPr>
      </w:pPr>
      <w:r>
        <w:rPr>
          <w:rFonts w:ascii="Bookman Old Style" w:hAnsi="Bookman Old Style"/>
          <w:sz w:val="28"/>
          <w:szCs w:val="28"/>
        </w:rPr>
        <w:t>Αφε</w:t>
      </w:r>
      <w:r w:rsidR="008C17F3">
        <w:rPr>
          <w:rFonts w:ascii="Bookman Old Style" w:hAnsi="Bookman Old Style"/>
          <w:sz w:val="28"/>
          <w:szCs w:val="28"/>
        </w:rPr>
        <w:t>τέρου</w:t>
      </w:r>
      <w:r w:rsidR="000C115C">
        <w:rPr>
          <w:rFonts w:ascii="Bookman Old Style" w:hAnsi="Bookman Old Style"/>
          <w:sz w:val="28"/>
          <w:szCs w:val="28"/>
        </w:rPr>
        <w:t xml:space="preserve"> ο εφεσείων υπεισήλθε στην ουσία διασυνδέοντας</w:t>
      </w:r>
      <w:r w:rsidR="00F524E0">
        <w:rPr>
          <w:rFonts w:ascii="Bookman Old Style" w:hAnsi="Bookman Old Style"/>
          <w:sz w:val="28"/>
          <w:szCs w:val="28"/>
        </w:rPr>
        <w:t xml:space="preserve"> </w:t>
      </w:r>
      <w:r w:rsidR="000C115C">
        <w:rPr>
          <w:rFonts w:ascii="Bookman Old Style" w:hAnsi="Bookman Old Style"/>
          <w:sz w:val="28"/>
          <w:szCs w:val="28"/>
        </w:rPr>
        <w:t xml:space="preserve">τις προφορικές συνεντεύξεις με </w:t>
      </w:r>
      <w:r w:rsidR="00F524E0">
        <w:rPr>
          <w:rFonts w:ascii="Bookman Old Style" w:hAnsi="Bookman Old Style"/>
          <w:sz w:val="28"/>
          <w:szCs w:val="28"/>
        </w:rPr>
        <w:t xml:space="preserve">τις γραπτές εξετάσεις στις οποίες είχε πρωτεύσει με </w:t>
      </w:r>
      <w:r w:rsidR="000C115C">
        <w:rPr>
          <w:rFonts w:ascii="Bookman Old Style" w:hAnsi="Bookman Old Style"/>
          <w:sz w:val="28"/>
          <w:szCs w:val="28"/>
        </w:rPr>
        <w:t xml:space="preserve">βαθμό </w:t>
      </w:r>
      <w:r w:rsidR="00F524E0">
        <w:rPr>
          <w:rFonts w:ascii="Bookman Old Style" w:hAnsi="Bookman Old Style"/>
          <w:sz w:val="28"/>
          <w:szCs w:val="28"/>
        </w:rPr>
        <w:t xml:space="preserve">64,50/100, με το ΕΜ να ακολουθεί δεύτερη, </w:t>
      </w:r>
      <w:r w:rsidR="000C115C">
        <w:rPr>
          <w:rFonts w:ascii="Bookman Old Style" w:hAnsi="Bookman Old Style"/>
          <w:sz w:val="28"/>
          <w:szCs w:val="28"/>
        </w:rPr>
        <w:t>με βαθμό</w:t>
      </w:r>
      <w:r w:rsidR="00F524E0">
        <w:rPr>
          <w:rFonts w:ascii="Bookman Old Style" w:hAnsi="Bookman Old Style"/>
          <w:sz w:val="28"/>
          <w:szCs w:val="28"/>
        </w:rPr>
        <w:t xml:space="preserve"> 62,70/100.  </w:t>
      </w:r>
      <w:r w:rsidR="000C115C">
        <w:rPr>
          <w:rFonts w:ascii="Bookman Old Style" w:hAnsi="Bookman Old Style"/>
          <w:sz w:val="28"/>
          <w:szCs w:val="28"/>
        </w:rPr>
        <w:t>Τ</w:t>
      </w:r>
      <w:r w:rsidR="00F524E0">
        <w:rPr>
          <w:rFonts w:ascii="Bookman Old Style" w:hAnsi="Bookman Old Style"/>
          <w:sz w:val="28"/>
          <w:szCs w:val="28"/>
        </w:rPr>
        <w:t>ο παράπονο του εφεσείοντα ήταν ότι υποβαθμίστηκε «</w:t>
      </w:r>
      <w:r w:rsidR="00F524E0" w:rsidRPr="00F524E0">
        <w:rPr>
          <w:rFonts w:ascii="Bookman Old Style" w:hAnsi="Bookman Old Style"/>
          <w:i/>
          <w:iCs/>
          <w:sz w:val="28"/>
          <w:szCs w:val="28"/>
        </w:rPr>
        <w:t>το πιο αντικειμενικό κριτήριο αξιολόγησης, αυτό των γραπτών εξετάσεων</w:t>
      </w:r>
      <w:r w:rsidR="00F524E0">
        <w:rPr>
          <w:rFonts w:ascii="Bookman Old Style" w:hAnsi="Bookman Old Style"/>
          <w:sz w:val="28"/>
          <w:szCs w:val="28"/>
        </w:rPr>
        <w:t>»</w:t>
      </w:r>
      <w:r>
        <w:rPr>
          <w:rFonts w:ascii="Bookman Old Style" w:hAnsi="Bookman Old Style"/>
          <w:sz w:val="28"/>
          <w:szCs w:val="28"/>
        </w:rPr>
        <w:t xml:space="preserve"> και δόθηκε υπέρμετρη βαρύτητα στην ολιγόλεπτη προφορική συνέντευξη την οποία, ως άνω, κρίθηκε ως υπερτερούσα του εφεσείοντος το ΕΜ.  </w:t>
      </w:r>
    </w:p>
    <w:p w14:paraId="08F91D7F" w14:textId="77777777" w:rsidR="007D7126" w:rsidRDefault="007D7126" w:rsidP="00050129">
      <w:pPr>
        <w:spacing w:line="480" w:lineRule="auto"/>
        <w:jc w:val="both"/>
        <w:rPr>
          <w:rFonts w:ascii="Bookman Old Style" w:hAnsi="Bookman Old Style"/>
          <w:b/>
          <w:bCs/>
          <w:sz w:val="28"/>
          <w:szCs w:val="28"/>
          <w:u w:val="single"/>
        </w:rPr>
      </w:pPr>
    </w:p>
    <w:p w14:paraId="60BDC837" w14:textId="59436150" w:rsidR="00050129" w:rsidRDefault="00050129" w:rsidP="00050129">
      <w:pPr>
        <w:spacing w:line="480" w:lineRule="auto"/>
        <w:jc w:val="both"/>
        <w:rPr>
          <w:rFonts w:ascii="Bookman Old Style" w:hAnsi="Bookman Old Style"/>
          <w:sz w:val="28"/>
          <w:szCs w:val="28"/>
        </w:rPr>
      </w:pPr>
      <w:r>
        <w:rPr>
          <w:rFonts w:ascii="Bookman Old Style" w:hAnsi="Bookman Old Style"/>
          <w:b/>
          <w:bCs/>
          <w:sz w:val="28"/>
          <w:szCs w:val="28"/>
          <w:u w:val="single"/>
        </w:rPr>
        <w:t>Η εκκαλούμενη απόφαση</w:t>
      </w:r>
      <w:r>
        <w:rPr>
          <w:rFonts w:ascii="Bookman Old Style" w:hAnsi="Bookman Old Style"/>
          <w:sz w:val="28"/>
          <w:szCs w:val="28"/>
        </w:rPr>
        <w:t>.</w:t>
      </w:r>
    </w:p>
    <w:p w14:paraId="3E1D7CCE" w14:textId="77777777" w:rsidR="00CF45DB" w:rsidRDefault="00CF45DB" w:rsidP="00992E77">
      <w:pPr>
        <w:spacing w:line="480" w:lineRule="auto"/>
        <w:jc w:val="both"/>
        <w:rPr>
          <w:rFonts w:ascii="Bookman Old Style" w:hAnsi="Bookman Old Style"/>
          <w:sz w:val="28"/>
          <w:szCs w:val="28"/>
        </w:rPr>
      </w:pPr>
    </w:p>
    <w:p w14:paraId="11DE5F97" w14:textId="7AB2F2E7" w:rsidR="00050129" w:rsidRDefault="00050129" w:rsidP="00992E77">
      <w:pPr>
        <w:spacing w:line="480" w:lineRule="auto"/>
        <w:jc w:val="both"/>
        <w:rPr>
          <w:rFonts w:ascii="Bookman Old Style" w:hAnsi="Bookman Old Style"/>
          <w:sz w:val="28"/>
          <w:szCs w:val="28"/>
        </w:rPr>
      </w:pPr>
      <w:r>
        <w:rPr>
          <w:rFonts w:ascii="Bookman Old Style" w:hAnsi="Bookman Old Style"/>
          <w:sz w:val="28"/>
          <w:szCs w:val="28"/>
        </w:rPr>
        <w:t>(α)</w:t>
      </w:r>
      <w:r>
        <w:rPr>
          <w:rFonts w:ascii="Bookman Old Style" w:hAnsi="Bookman Old Style"/>
          <w:sz w:val="28"/>
          <w:szCs w:val="28"/>
        </w:rPr>
        <w:tab/>
      </w:r>
      <w:r w:rsidRPr="004F65AE">
        <w:rPr>
          <w:rFonts w:ascii="Bookman Old Style" w:hAnsi="Bookman Old Style"/>
          <w:sz w:val="28"/>
          <w:szCs w:val="28"/>
          <w:u w:val="single"/>
        </w:rPr>
        <w:t>Ως προς το ζήτημα της ερμηνείας του σχεδίου υπηρεσίας</w:t>
      </w:r>
      <w:r>
        <w:rPr>
          <w:rFonts w:ascii="Bookman Old Style" w:hAnsi="Bookman Old Style"/>
          <w:sz w:val="28"/>
          <w:szCs w:val="28"/>
        </w:rPr>
        <w:t xml:space="preserve"> το πρωτόδικο δικαστήριο έκρινε ότι ο Δήμος διενήργησε δέουσα έρευνα και κατέληξε σε εύλογα επιτρεπτή ερμηνεία, εντός των ορίων άσκησης της διακριτικής του ευχέρειας.  Ειδικότερα, αναφορικά με τον ισχυρισμό περί ΚΥ.Σ.Α.Τ.Σ., </w:t>
      </w:r>
      <w:r w:rsidR="000C115C">
        <w:rPr>
          <w:rFonts w:ascii="Bookman Old Style" w:hAnsi="Bookman Old Style"/>
          <w:sz w:val="28"/>
          <w:szCs w:val="28"/>
        </w:rPr>
        <w:t>υπέδειξε</w:t>
      </w:r>
      <w:r>
        <w:rPr>
          <w:rFonts w:ascii="Bookman Old Style" w:hAnsi="Bookman Old Style"/>
          <w:sz w:val="28"/>
          <w:szCs w:val="28"/>
        </w:rPr>
        <w:t xml:space="preserve"> ότι τούτο δεν είναι συμβουλευτικό όργανο οποιουδήποτε διορίζοντος οργάνου, αλλά αποτελεί ανεξάρτητο όργανο, αρμόδιο για την επίλυση αμφιβολιών αναφορικά με την αναγνώριση τίτλων σπουδών.  </w:t>
      </w:r>
    </w:p>
    <w:p w14:paraId="7C581E22" w14:textId="77777777" w:rsidR="00050129" w:rsidRDefault="00050129" w:rsidP="00050129">
      <w:pPr>
        <w:spacing w:line="480" w:lineRule="auto"/>
        <w:ind w:left="720" w:hanging="720"/>
        <w:jc w:val="both"/>
        <w:rPr>
          <w:rFonts w:ascii="Bookman Old Style" w:hAnsi="Bookman Old Style"/>
          <w:sz w:val="28"/>
          <w:szCs w:val="28"/>
        </w:rPr>
      </w:pPr>
    </w:p>
    <w:p w14:paraId="5AB6C733" w14:textId="7954526B" w:rsidR="0065524F" w:rsidRDefault="00050129" w:rsidP="00992E77">
      <w:pPr>
        <w:spacing w:line="480" w:lineRule="auto"/>
        <w:jc w:val="both"/>
        <w:rPr>
          <w:rFonts w:ascii="Bookman Old Style" w:hAnsi="Bookman Old Style"/>
          <w:sz w:val="28"/>
          <w:szCs w:val="28"/>
        </w:rPr>
      </w:pPr>
      <w:r>
        <w:rPr>
          <w:rFonts w:ascii="Bookman Old Style" w:hAnsi="Bookman Old Style"/>
          <w:sz w:val="28"/>
          <w:szCs w:val="28"/>
        </w:rPr>
        <w:t>(β)</w:t>
      </w:r>
      <w:r>
        <w:rPr>
          <w:rFonts w:ascii="Bookman Old Style" w:hAnsi="Bookman Old Style"/>
          <w:sz w:val="28"/>
          <w:szCs w:val="28"/>
        </w:rPr>
        <w:tab/>
      </w:r>
      <w:r w:rsidRPr="004F65AE">
        <w:rPr>
          <w:rFonts w:ascii="Bookman Old Style" w:hAnsi="Bookman Old Style"/>
          <w:sz w:val="28"/>
          <w:szCs w:val="28"/>
          <w:u w:val="single"/>
        </w:rPr>
        <w:t>Ως προς το ζήτημα της πείρας</w:t>
      </w:r>
      <w:r>
        <w:rPr>
          <w:rFonts w:ascii="Bookman Old Style" w:hAnsi="Bookman Old Style"/>
          <w:sz w:val="28"/>
          <w:szCs w:val="28"/>
        </w:rPr>
        <w:t xml:space="preserve"> </w:t>
      </w:r>
      <w:r w:rsidR="0065524F">
        <w:rPr>
          <w:rFonts w:ascii="Bookman Old Style" w:hAnsi="Bookman Old Style"/>
          <w:sz w:val="28"/>
          <w:szCs w:val="28"/>
        </w:rPr>
        <w:t>έκρινε ότι με τις περιγραφείσες</w:t>
      </w:r>
      <w:r w:rsidR="000C115C">
        <w:rPr>
          <w:rFonts w:ascii="Bookman Old Style" w:hAnsi="Bookman Old Style"/>
          <w:sz w:val="28"/>
          <w:szCs w:val="28"/>
        </w:rPr>
        <w:t>,</w:t>
      </w:r>
      <w:r w:rsidR="0065524F">
        <w:rPr>
          <w:rFonts w:ascii="Bookman Old Style" w:hAnsi="Bookman Old Style"/>
          <w:sz w:val="28"/>
          <w:szCs w:val="28"/>
        </w:rPr>
        <w:t xml:space="preserve"> ως άνω</w:t>
      </w:r>
      <w:r w:rsidR="000C115C">
        <w:rPr>
          <w:rFonts w:ascii="Bookman Old Style" w:hAnsi="Bookman Old Style"/>
          <w:sz w:val="28"/>
          <w:szCs w:val="28"/>
        </w:rPr>
        <w:t>,</w:t>
      </w:r>
      <w:r w:rsidR="0065524F">
        <w:rPr>
          <w:rFonts w:ascii="Bookman Old Style" w:hAnsi="Bookman Old Style"/>
          <w:sz w:val="28"/>
          <w:szCs w:val="28"/>
        </w:rPr>
        <w:t xml:space="preserve"> ενέργειες ο Δήμος συμμορφώθηκε με το δεδικασμένο, αξιολογώντας την πείρα </w:t>
      </w:r>
      <w:r w:rsidR="000C115C">
        <w:rPr>
          <w:rFonts w:ascii="Bookman Old Style" w:hAnsi="Bookman Old Style"/>
          <w:sz w:val="28"/>
          <w:szCs w:val="28"/>
        </w:rPr>
        <w:t>αμφοτέρων</w:t>
      </w:r>
      <w:r w:rsidR="0065524F">
        <w:rPr>
          <w:rFonts w:ascii="Bookman Old Style" w:hAnsi="Bookman Old Style"/>
          <w:sz w:val="28"/>
          <w:szCs w:val="28"/>
        </w:rPr>
        <w:t>.</w:t>
      </w:r>
    </w:p>
    <w:p w14:paraId="23FDBB29" w14:textId="77777777" w:rsidR="0065524F" w:rsidRDefault="0065524F" w:rsidP="0065524F">
      <w:pPr>
        <w:spacing w:line="480" w:lineRule="auto"/>
        <w:ind w:left="720" w:hanging="720"/>
        <w:jc w:val="both"/>
        <w:rPr>
          <w:rFonts w:ascii="Bookman Old Style" w:hAnsi="Bookman Old Style"/>
          <w:sz w:val="28"/>
          <w:szCs w:val="28"/>
        </w:rPr>
      </w:pPr>
    </w:p>
    <w:p w14:paraId="2E6A0410" w14:textId="79F0FA58" w:rsidR="00050129" w:rsidRDefault="0065524F" w:rsidP="00992E77">
      <w:pPr>
        <w:spacing w:line="480" w:lineRule="auto"/>
        <w:jc w:val="both"/>
        <w:rPr>
          <w:rFonts w:ascii="Bookman Old Style" w:hAnsi="Bookman Old Style"/>
          <w:sz w:val="28"/>
          <w:szCs w:val="28"/>
        </w:rPr>
      </w:pPr>
      <w:r>
        <w:rPr>
          <w:rFonts w:ascii="Bookman Old Style" w:hAnsi="Bookman Old Style"/>
          <w:sz w:val="28"/>
          <w:szCs w:val="28"/>
        </w:rPr>
        <w:t>(γ)</w:t>
      </w:r>
      <w:r>
        <w:rPr>
          <w:rFonts w:ascii="Bookman Old Style" w:hAnsi="Bookman Old Style"/>
          <w:sz w:val="28"/>
          <w:szCs w:val="28"/>
        </w:rPr>
        <w:tab/>
      </w:r>
      <w:r w:rsidRPr="004F65AE">
        <w:rPr>
          <w:rFonts w:ascii="Bookman Old Style" w:hAnsi="Bookman Old Style"/>
          <w:sz w:val="28"/>
          <w:szCs w:val="28"/>
          <w:u w:val="single"/>
        </w:rPr>
        <w:t>Ως προς το πρόσθετο προσόν του εφεσείοντα</w:t>
      </w:r>
      <w:r w:rsidR="000C115C">
        <w:rPr>
          <w:rFonts w:ascii="Bookman Old Style" w:hAnsi="Bookman Old Style"/>
          <w:sz w:val="28"/>
          <w:szCs w:val="28"/>
        </w:rPr>
        <w:t>,</w:t>
      </w:r>
      <w:r>
        <w:rPr>
          <w:rFonts w:ascii="Bookman Old Style" w:hAnsi="Bookman Old Style"/>
          <w:sz w:val="28"/>
          <w:szCs w:val="28"/>
        </w:rPr>
        <w:t xml:space="preserve"> το πρωτόδικο δικαστήριο θεώρησε ότι ο Δήμος προέβη </w:t>
      </w:r>
      <w:r w:rsidR="000C115C">
        <w:rPr>
          <w:rFonts w:ascii="Bookman Old Style" w:hAnsi="Bookman Old Style"/>
          <w:sz w:val="28"/>
          <w:szCs w:val="28"/>
        </w:rPr>
        <w:t xml:space="preserve">δεόντως </w:t>
      </w:r>
      <w:r>
        <w:rPr>
          <w:rFonts w:ascii="Bookman Old Style" w:hAnsi="Bookman Old Style"/>
          <w:sz w:val="28"/>
          <w:szCs w:val="28"/>
        </w:rPr>
        <w:t>σε αξιολόγηση</w:t>
      </w:r>
      <w:r w:rsidR="000C115C">
        <w:rPr>
          <w:rFonts w:ascii="Bookman Old Style" w:hAnsi="Bookman Old Style"/>
          <w:sz w:val="28"/>
          <w:szCs w:val="28"/>
        </w:rPr>
        <w:t xml:space="preserve"> και </w:t>
      </w:r>
      <w:r>
        <w:rPr>
          <w:rFonts w:ascii="Bookman Old Style" w:hAnsi="Bookman Old Style"/>
          <w:sz w:val="28"/>
          <w:szCs w:val="28"/>
        </w:rPr>
        <w:t>απένειμε 0,5 μονάδα στον εφεσείοντα</w:t>
      </w:r>
      <w:r w:rsidR="000C115C">
        <w:rPr>
          <w:rFonts w:ascii="Bookman Old Style" w:hAnsi="Bookman Old Style"/>
          <w:sz w:val="28"/>
          <w:szCs w:val="28"/>
        </w:rPr>
        <w:t>, κατά τρόπο που δεν χωρούσε ακυρωτική παρέμβαση.</w:t>
      </w:r>
    </w:p>
    <w:p w14:paraId="3890A44D" w14:textId="77777777" w:rsidR="00CD1C90" w:rsidRDefault="00CD1C90" w:rsidP="0065524F">
      <w:pPr>
        <w:spacing w:line="480" w:lineRule="auto"/>
        <w:ind w:left="720" w:hanging="720"/>
        <w:jc w:val="both"/>
        <w:rPr>
          <w:rFonts w:ascii="Bookman Old Style" w:hAnsi="Bookman Old Style"/>
          <w:sz w:val="28"/>
          <w:szCs w:val="28"/>
        </w:rPr>
      </w:pPr>
    </w:p>
    <w:p w14:paraId="21DFE6E8" w14:textId="5EB887B5" w:rsidR="00CD1C90" w:rsidRDefault="00CD1C90" w:rsidP="00992E77">
      <w:pPr>
        <w:spacing w:line="480" w:lineRule="auto"/>
        <w:jc w:val="both"/>
        <w:rPr>
          <w:rFonts w:ascii="Bookman Old Style" w:hAnsi="Bookman Old Style"/>
          <w:sz w:val="28"/>
          <w:szCs w:val="28"/>
        </w:rPr>
      </w:pPr>
      <w:r>
        <w:rPr>
          <w:rFonts w:ascii="Bookman Old Style" w:hAnsi="Bookman Old Style"/>
          <w:sz w:val="28"/>
          <w:szCs w:val="28"/>
        </w:rPr>
        <w:t>(δ)</w:t>
      </w:r>
      <w:r>
        <w:rPr>
          <w:rFonts w:ascii="Bookman Old Style" w:hAnsi="Bookman Old Style"/>
          <w:sz w:val="28"/>
          <w:szCs w:val="28"/>
        </w:rPr>
        <w:tab/>
      </w:r>
      <w:r w:rsidRPr="004F65AE">
        <w:rPr>
          <w:rFonts w:ascii="Bookman Old Style" w:hAnsi="Bookman Old Style"/>
          <w:sz w:val="28"/>
          <w:szCs w:val="28"/>
          <w:u w:val="single"/>
        </w:rPr>
        <w:t>Ως προς την πάσχουσα αιτιολογία</w:t>
      </w:r>
      <w:r>
        <w:rPr>
          <w:rFonts w:ascii="Bookman Old Style" w:hAnsi="Bookman Old Style"/>
          <w:sz w:val="28"/>
          <w:szCs w:val="28"/>
        </w:rPr>
        <w:t xml:space="preserve"> </w:t>
      </w:r>
      <w:r w:rsidR="00572C67">
        <w:rPr>
          <w:rFonts w:ascii="Bookman Old Style" w:hAnsi="Bookman Old Style"/>
          <w:sz w:val="28"/>
          <w:szCs w:val="28"/>
        </w:rPr>
        <w:t>θεώρησε τα πράγματα υπό το πρίσμα της νομολογίας ότι εν όψει της αλλαγής, στο μεταξύ, στη σύνθεση του Δημοτικού Συμβουλίου δεν θα μπορούσε να γίνει νέα συνέντευξη.</w:t>
      </w:r>
      <w:r w:rsidR="008C17F3">
        <w:rPr>
          <w:rFonts w:ascii="Bookman Old Style" w:hAnsi="Bookman Old Style"/>
          <w:sz w:val="28"/>
          <w:szCs w:val="28"/>
        </w:rPr>
        <w:t xml:space="preserve">  Επιπρόσθετα παρέπεμψε στο γεγονός ότι στο πρακτικό της συνεδρίας ημερ. 7.11.2013 έγινε αναφορά στην απόφαση της Ολομέλειας του Ανωτάτου Δικαστηρίου στην υπόθεση </w:t>
      </w:r>
      <w:r w:rsidR="008C17F3">
        <w:rPr>
          <w:rFonts w:ascii="Bookman Old Style" w:hAnsi="Bookman Old Style"/>
          <w:b/>
          <w:bCs/>
          <w:i/>
          <w:iCs/>
          <w:sz w:val="28"/>
          <w:szCs w:val="28"/>
        </w:rPr>
        <w:t xml:space="preserve">Δημοκρατία ν. Βαλιαντή (2007) 3 ΑΑΔ 446 </w:t>
      </w:r>
      <w:r w:rsidR="008C17F3">
        <w:rPr>
          <w:rFonts w:ascii="Bookman Old Style" w:hAnsi="Bookman Old Style"/>
          <w:sz w:val="28"/>
          <w:szCs w:val="28"/>
        </w:rPr>
        <w:t xml:space="preserve">όπου αποφασίστηκε ότι στις περιπτώσεις εφαρμογής του Νόμου 6(Ι)/1998 δεν απαιτείται αιτιολόγηση της κρίσης του διορίζοντος οργάνου αναφορικά με την προφορική συνέντευξη.  </w:t>
      </w:r>
    </w:p>
    <w:p w14:paraId="7750290A" w14:textId="77777777" w:rsidR="007D7126" w:rsidRDefault="007D7126" w:rsidP="00572C67">
      <w:pPr>
        <w:spacing w:line="480" w:lineRule="auto"/>
        <w:ind w:left="720" w:hanging="720"/>
        <w:jc w:val="both"/>
        <w:rPr>
          <w:rFonts w:ascii="Bookman Old Style" w:hAnsi="Bookman Old Style"/>
          <w:b/>
          <w:bCs/>
          <w:sz w:val="28"/>
          <w:szCs w:val="28"/>
          <w:u w:val="single"/>
        </w:rPr>
      </w:pPr>
    </w:p>
    <w:p w14:paraId="098FBBF5" w14:textId="64A70AA4" w:rsidR="008C17F3" w:rsidRDefault="008C17F3" w:rsidP="00572C67">
      <w:pPr>
        <w:spacing w:line="480" w:lineRule="auto"/>
        <w:ind w:left="720" w:hanging="720"/>
        <w:jc w:val="both"/>
        <w:rPr>
          <w:rFonts w:ascii="Bookman Old Style" w:hAnsi="Bookman Old Style"/>
          <w:sz w:val="28"/>
          <w:szCs w:val="28"/>
        </w:rPr>
      </w:pPr>
      <w:r>
        <w:rPr>
          <w:rFonts w:ascii="Bookman Old Style" w:hAnsi="Bookman Old Style"/>
          <w:b/>
          <w:bCs/>
          <w:sz w:val="28"/>
          <w:szCs w:val="28"/>
          <w:u w:val="single"/>
        </w:rPr>
        <w:t>Η έφεση</w:t>
      </w:r>
      <w:r>
        <w:rPr>
          <w:rFonts w:ascii="Bookman Old Style" w:hAnsi="Bookman Old Style"/>
          <w:sz w:val="28"/>
          <w:szCs w:val="28"/>
        </w:rPr>
        <w:t>.</w:t>
      </w:r>
    </w:p>
    <w:p w14:paraId="22C5A8B4" w14:textId="3E4DB836" w:rsidR="005640D4" w:rsidRDefault="008C17F3" w:rsidP="002510D0">
      <w:pPr>
        <w:spacing w:line="480" w:lineRule="auto"/>
        <w:ind w:firstLine="567"/>
        <w:jc w:val="both"/>
        <w:rPr>
          <w:rFonts w:ascii="Bookman Old Style" w:hAnsi="Bookman Old Style"/>
          <w:sz w:val="28"/>
          <w:szCs w:val="28"/>
        </w:rPr>
      </w:pPr>
      <w:r>
        <w:rPr>
          <w:rFonts w:ascii="Bookman Old Style" w:hAnsi="Bookman Old Style"/>
          <w:sz w:val="28"/>
          <w:szCs w:val="28"/>
        </w:rPr>
        <w:t xml:space="preserve">Με την έφεση προσβάλλονται όλες οι παραπάνω πτυχές της πρωτόδικης απόφασης.  </w:t>
      </w:r>
      <w:r w:rsidR="005640D4">
        <w:rPr>
          <w:rFonts w:ascii="Bookman Old Style" w:hAnsi="Bookman Old Style"/>
          <w:sz w:val="28"/>
          <w:szCs w:val="28"/>
        </w:rPr>
        <w:t>Προβάλλεται ότι το πρωτόδικο δικαστήριο εσφαλμένα αποφάσισε ότι δ</w:t>
      </w:r>
      <w:r>
        <w:rPr>
          <w:rFonts w:ascii="Bookman Old Style" w:hAnsi="Bookman Old Style"/>
          <w:sz w:val="28"/>
          <w:szCs w:val="28"/>
        </w:rPr>
        <w:t xml:space="preserve">ιενεργήθηκε δέουσα έρευνα για το πανεπιστημιακό δίπλωμα του ΕΜ και </w:t>
      </w:r>
      <w:r w:rsidR="005640D4">
        <w:rPr>
          <w:rFonts w:ascii="Bookman Old Style" w:hAnsi="Bookman Old Style"/>
          <w:sz w:val="28"/>
          <w:szCs w:val="28"/>
        </w:rPr>
        <w:t xml:space="preserve">ότι </w:t>
      </w:r>
      <w:r w:rsidR="00C17F4A">
        <w:rPr>
          <w:rFonts w:ascii="Bookman Old Style" w:hAnsi="Bookman Old Style"/>
          <w:sz w:val="28"/>
          <w:szCs w:val="28"/>
        </w:rPr>
        <w:t xml:space="preserve">εσφαλμένα κρίθηκε ως εύλογα επιτρεπτή </w:t>
      </w:r>
      <w:r w:rsidR="005640D4">
        <w:rPr>
          <w:rFonts w:ascii="Bookman Old Style" w:hAnsi="Bookman Old Style"/>
          <w:sz w:val="28"/>
          <w:szCs w:val="28"/>
        </w:rPr>
        <w:t>η ερμηνεία του Δήμου για το σχέδιο υπηρεσίας</w:t>
      </w:r>
      <w:r w:rsidR="00C17F4A">
        <w:rPr>
          <w:rFonts w:ascii="Bookman Old Style" w:hAnsi="Bookman Old Style"/>
          <w:sz w:val="28"/>
          <w:szCs w:val="28"/>
        </w:rPr>
        <w:t xml:space="preserve">.  Επίσης, </w:t>
      </w:r>
      <w:r w:rsidR="005640D4">
        <w:rPr>
          <w:rFonts w:ascii="Bookman Old Style" w:hAnsi="Bookman Old Style"/>
          <w:sz w:val="28"/>
          <w:szCs w:val="28"/>
        </w:rPr>
        <w:t xml:space="preserve">ότι εσφαλμένα απορρίφθηκαν οι ισχυρισμοί του εφεσείοντα για την πείρα του και </w:t>
      </w:r>
      <w:r w:rsidR="00C17F4A">
        <w:rPr>
          <w:rFonts w:ascii="Bookman Old Style" w:hAnsi="Bookman Old Style"/>
          <w:sz w:val="28"/>
          <w:szCs w:val="28"/>
        </w:rPr>
        <w:t xml:space="preserve">για </w:t>
      </w:r>
      <w:r w:rsidR="005640D4">
        <w:rPr>
          <w:rFonts w:ascii="Bookman Old Style" w:hAnsi="Bookman Old Style"/>
          <w:sz w:val="28"/>
          <w:szCs w:val="28"/>
        </w:rPr>
        <w:t>το πρόσθετο του προσόν.  Ως προς την πείρα</w:t>
      </w:r>
      <w:r w:rsidR="00C17F4A">
        <w:rPr>
          <w:rFonts w:ascii="Bookman Old Style" w:hAnsi="Bookman Old Style"/>
          <w:sz w:val="28"/>
          <w:szCs w:val="28"/>
        </w:rPr>
        <w:t>, προβάλλεται ειδικότερα ότι</w:t>
      </w:r>
      <w:r w:rsidR="005640D4">
        <w:rPr>
          <w:rFonts w:ascii="Bookman Old Style" w:hAnsi="Bookman Old Style"/>
          <w:sz w:val="28"/>
          <w:szCs w:val="28"/>
        </w:rPr>
        <w:t xml:space="preserve"> ο Δήμος χωρίς δέουσα έρευνα κατέληξε σε παραβίαση του δεδικασμένου</w:t>
      </w:r>
      <w:r w:rsidR="00C17F4A">
        <w:rPr>
          <w:rFonts w:ascii="Bookman Old Style" w:hAnsi="Bookman Old Style"/>
          <w:sz w:val="28"/>
          <w:szCs w:val="28"/>
        </w:rPr>
        <w:t>,</w:t>
      </w:r>
      <w:r w:rsidR="005640D4">
        <w:rPr>
          <w:rFonts w:ascii="Bookman Old Style" w:hAnsi="Bookman Old Style"/>
          <w:sz w:val="28"/>
          <w:szCs w:val="28"/>
        </w:rPr>
        <w:t xml:space="preserve"> εφόσον δεν έλαβε υπόψη ότι ο εφεσείων υπηρέτησε ως έφεδρος αξιωματικός με καθαρά διοικητικά καθήκοντα. Ως προς το πρόσθετο προσόν</w:t>
      </w:r>
      <w:r w:rsidR="00C17F4A">
        <w:rPr>
          <w:rFonts w:ascii="Bookman Old Style" w:hAnsi="Bookman Old Style"/>
          <w:sz w:val="28"/>
          <w:szCs w:val="28"/>
        </w:rPr>
        <w:t>, προβάλλεται ειδικότερα ότι</w:t>
      </w:r>
      <w:r w:rsidR="005640D4">
        <w:rPr>
          <w:rFonts w:ascii="Bookman Old Style" w:hAnsi="Bookman Old Style"/>
          <w:sz w:val="28"/>
          <w:szCs w:val="28"/>
        </w:rPr>
        <w:t xml:space="preserve"> η απόφαση είναι προϊόν πλάνης εφόσον το πρόσθετο προσόν είναι άμεσα σχετικό με τα καθήκοντα της θέσης, αφού άλλωστε στο ίδιο το σχέδιο υπηρεσίας απαιτείται ως προσόν ο πανεπιστημιακός τίτλος σε Ευρωπαϊκές Σπουδές.  </w:t>
      </w:r>
      <w:r w:rsidR="00C17F4A">
        <w:rPr>
          <w:rFonts w:ascii="Bookman Old Style" w:hAnsi="Bookman Old Style"/>
          <w:sz w:val="28"/>
          <w:szCs w:val="28"/>
        </w:rPr>
        <w:t>Τέλος, εγείρεται ότι ε</w:t>
      </w:r>
      <w:r w:rsidR="007079FF">
        <w:rPr>
          <w:rFonts w:ascii="Bookman Old Style" w:hAnsi="Bookman Old Style"/>
          <w:sz w:val="28"/>
          <w:szCs w:val="28"/>
        </w:rPr>
        <w:t xml:space="preserve">σφαλμένα η εκκαλούμενη απόφαση έκρινε </w:t>
      </w:r>
      <w:r w:rsidR="00C17F4A">
        <w:rPr>
          <w:rFonts w:ascii="Bookman Old Style" w:hAnsi="Bookman Old Style"/>
          <w:sz w:val="28"/>
          <w:szCs w:val="28"/>
        </w:rPr>
        <w:t>πως</w:t>
      </w:r>
      <w:r w:rsidR="007079FF">
        <w:rPr>
          <w:rFonts w:ascii="Bookman Old Style" w:hAnsi="Bookman Old Style"/>
          <w:sz w:val="28"/>
          <w:szCs w:val="28"/>
        </w:rPr>
        <w:t xml:space="preserve"> δεν τίθεται θέμα υποβάθμισης των γραπτών εξετάσεων και πλημμελ</w:t>
      </w:r>
      <w:r w:rsidR="00C17F4A">
        <w:rPr>
          <w:rFonts w:ascii="Bookman Old Style" w:hAnsi="Bookman Old Style"/>
          <w:sz w:val="28"/>
          <w:szCs w:val="28"/>
        </w:rPr>
        <w:t>ούς</w:t>
      </w:r>
      <w:r w:rsidR="007079FF">
        <w:rPr>
          <w:rFonts w:ascii="Bookman Old Style" w:hAnsi="Bookman Old Style"/>
          <w:sz w:val="28"/>
          <w:szCs w:val="28"/>
        </w:rPr>
        <w:t xml:space="preserve"> αιτιολόγηση</w:t>
      </w:r>
      <w:r w:rsidR="00C17F4A">
        <w:rPr>
          <w:rFonts w:ascii="Bookman Old Style" w:hAnsi="Bookman Old Style"/>
          <w:sz w:val="28"/>
          <w:szCs w:val="28"/>
        </w:rPr>
        <w:t>ς</w:t>
      </w:r>
      <w:r w:rsidR="007079FF">
        <w:rPr>
          <w:rFonts w:ascii="Bookman Old Style" w:hAnsi="Bookman Old Style"/>
          <w:sz w:val="28"/>
          <w:szCs w:val="28"/>
        </w:rPr>
        <w:t xml:space="preserve"> των προφορικών συνεντεύξεων. </w:t>
      </w:r>
      <w:r w:rsidR="00C24625">
        <w:rPr>
          <w:rFonts w:ascii="Bookman Old Style" w:hAnsi="Bookman Old Style"/>
          <w:sz w:val="28"/>
          <w:szCs w:val="28"/>
        </w:rPr>
        <w:t xml:space="preserve">Τις προφορικές συνεντεύξεις, εφόσον κρίθηκαν πάσχουσες και δεν υπήρχε δυνατότητα επανάληψης </w:t>
      </w:r>
      <w:r w:rsidR="00C17F4A">
        <w:rPr>
          <w:rFonts w:ascii="Bookman Old Style" w:hAnsi="Bookman Old Style"/>
          <w:sz w:val="28"/>
          <w:szCs w:val="28"/>
        </w:rPr>
        <w:t>τους,</w:t>
      </w:r>
      <w:r w:rsidR="00C24625">
        <w:rPr>
          <w:rFonts w:ascii="Bookman Old Style" w:hAnsi="Bookman Old Style"/>
          <w:sz w:val="28"/>
          <w:szCs w:val="28"/>
        </w:rPr>
        <w:t xml:space="preserve"> ο Δήμος όφειλε να τις αγνοήσει.  </w:t>
      </w:r>
      <w:r w:rsidR="007079FF">
        <w:rPr>
          <w:rFonts w:ascii="Bookman Old Style" w:hAnsi="Bookman Old Style"/>
          <w:sz w:val="28"/>
          <w:szCs w:val="28"/>
        </w:rPr>
        <w:t xml:space="preserve">Αντί τούτου λήφθηκαν υπόψη ως είχαν.  </w:t>
      </w:r>
    </w:p>
    <w:p w14:paraId="3240D4EC" w14:textId="77777777" w:rsidR="00B7303E" w:rsidRDefault="00B7303E" w:rsidP="007079FF">
      <w:pPr>
        <w:spacing w:line="480" w:lineRule="auto"/>
        <w:jc w:val="both"/>
        <w:rPr>
          <w:rFonts w:ascii="Bookman Old Style" w:hAnsi="Bookman Old Style"/>
          <w:b/>
          <w:bCs/>
          <w:sz w:val="28"/>
          <w:szCs w:val="28"/>
          <w:u w:val="single"/>
        </w:rPr>
      </w:pPr>
    </w:p>
    <w:p w14:paraId="7B0A2068" w14:textId="77777777" w:rsidR="00992E77" w:rsidRDefault="00992E77" w:rsidP="007079FF">
      <w:pPr>
        <w:spacing w:line="480" w:lineRule="auto"/>
        <w:jc w:val="both"/>
        <w:rPr>
          <w:rFonts w:ascii="Bookman Old Style" w:hAnsi="Bookman Old Style"/>
          <w:b/>
          <w:bCs/>
          <w:sz w:val="28"/>
          <w:szCs w:val="28"/>
          <w:u w:val="single"/>
        </w:rPr>
      </w:pPr>
    </w:p>
    <w:p w14:paraId="2873A8A4" w14:textId="77777777" w:rsidR="00992E77" w:rsidRDefault="00992E77" w:rsidP="007079FF">
      <w:pPr>
        <w:spacing w:line="480" w:lineRule="auto"/>
        <w:jc w:val="both"/>
        <w:rPr>
          <w:rFonts w:ascii="Bookman Old Style" w:hAnsi="Bookman Old Style"/>
          <w:b/>
          <w:bCs/>
          <w:sz w:val="28"/>
          <w:szCs w:val="28"/>
          <w:u w:val="single"/>
        </w:rPr>
      </w:pPr>
    </w:p>
    <w:p w14:paraId="17DDCCB9" w14:textId="4E8A3DDA" w:rsidR="007079FF" w:rsidRDefault="007079FF" w:rsidP="007079FF">
      <w:pPr>
        <w:spacing w:line="480" w:lineRule="auto"/>
        <w:jc w:val="both"/>
        <w:rPr>
          <w:rFonts w:ascii="Bookman Old Style" w:hAnsi="Bookman Old Style"/>
          <w:sz w:val="28"/>
          <w:szCs w:val="28"/>
        </w:rPr>
      </w:pPr>
      <w:r>
        <w:rPr>
          <w:rFonts w:ascii="Bookman Old Style" w:hAnsi="Bookman Old Style"/>
          <w:b/>
          <w:bCs/>
          <w:sz w:val="28"/>
          <w:szCs w:val="28"/>
          <w:u w:val="single"/>
        </w:rPr>
        <w:t>Η δική μας κρίση</w:t>
      </w:r>
      <w:r>
        <w:rPr>
          <w:rFonts w:ascii="Bookman Old Style" w:hAnsi="Bookman Old Style"/>
          <w:sz w:val="28"/>
          <w:szCs w:val="28"/>
        </w:rPr>
        <w:t>.</w:t>
      </w:r>
    </w:p>
    <w:p w14:paraId="2D36733C" w14:textId="20238F18" w:rsidR="007079FF" w:rsidRDefault="007079FF" w:rsidP="00C17F4A">
      <w:pPr>
        <w:spacing w:line="480" w:lineRule="auto"/>
        <w:jc w:val="both"/>
        <w:rPr>
          <w:rFonts w:ascii="Bookman Old Style" w:hAnsi="Bookman Old Style"/>
          <w:sz w:val="28"/>
          <w:szCs w:val="28"/>
        </w:rPr>
      </w:pPr>
      <w:r>
        <w:rPr>
          <w:rFonts w:ascii="Bookman Old Style" w:hAnsi="Bookman Old Style"/>
          <w:sz w:val="28"/>
          <w:szCs w:val="28"/>
        </w:rPr>
        <w:tab/>
        <w:t>Έχ</w:t>
      </w:r>
      <w:r w:rsidR="00C17F4A">
        <w:rPr>
          <w:rFonts w:ascii="Bookman Old Style" w:hAnsi="Bookman Old Style"/>
          <w:sz w:val="28"/>
          <w:szCs w:val="28"/>
        </w:rPr>
        <w:t>οντας</w:t>
      </w:r>
      <w:r>
        <w:rPr>
          <w:rFonts w:ascii="Bookman Old Style" w:hAnsi="Bookman Old Style"/>
          <w:sz w:val="28"/>
          <w:szCs w:val="28"/>
        </w:rPr>
        <w:t xml:space="preserve"> υπόψη τα επιχειρήματα των διαδίκων για κάθε ένα από τα ζητήματα που ηγέρθησαν</w:t>
      </w:r>
      <w:r w:rsidR="00C17F4A">
        <w:rPr>
          <w:rFonts w:ascii="Bookman Old Style" w:hAnsi="Bookman Old Style"/>
          <w:sz w:val="28"/>
          <w:szCs w:val="28"/>
        </w:rPr>
        <w:t xml:space="preserve"> καταλήγουμε ως ακολούθως:</w:t>
      </w:r>
      <w:r>
        <w:rPr>
          <w:rFonts w:ascii="Bookman Old Style" w:hAnsi="Bookman Old Style"/>
          <w:sz w:val="28"/>
          <w:szCs w:val="28"/>
        </w:rPr>
        <w:t xml:space="preserve">  </w:t>
      </w:r>
    </w:p>
    <w:p w14:paraId="6B0FAFC5" w14:textId="77777777" w:rsidR="007079FF" w:rsidRDefault="007079FF" w:rsidP="007079FF">
      <w:pPr>
        <w:spacing w:line="480" w:lineRule="auto"/>
        <w:jc w:val="both"/>
        <w:rPr>
          <w:rFonts w:ascii="Bookman Old Style" w:hAnsi="Bookman Old Style"/>
          <w:sz w:val="28"/>
          <w:szCs w:val="28"/>
        </w:rPr>
      </w:pPr>
    </w:p>
    <w:p w14:paraId="34543A41" w14:textId="77777777" w:rsidR="00C83686" w:rsidRDefault="007079FF" w:rsidP="00C83686">
      <w:pPr>
        <w:spacing w:line="276" w:lineRule="auto"/>
        <w:ind w:left="720" w:hanging="720"/>
        <w:jc w:val="both"/>
        <w:rPr>
          <w:rFonts w:ascii="Bookman Old Style" w:hAnsi="Bookman Old Style"/>
          <w:sz w:val="28"/>
          <w:szCs w:val="28"/>
        </w:rPr>
      </w:pPr>
      <w:r>
        <w:rPr>
          <w:rFonts w:ascii="Bookman Old Style" w:hAnsi="Bookman Old Style"/>
          <w:sz w:val="28"/>
          <w:szCs w:val="28"/>
        </w:rPr>
        <w:t>(α)</w:t>
      </w:r>
      <w:r w:rsidR="00C83686">
        <w:rPr>
          <w:rFonts w:ascii="Bookman Old Style" w:hAnsi="Bookman Old Style"/>
          <w:sz w:val="28"/>
          <w:szCs w:val="28"/>
        </w:rPr>
        <w:tab/>
      </w:r>
      <w:r w:rsidR="00C83686" w:rsidRPr="00C83686">
        <w:rPr>
          <w:rFonts w:ascii="Bookman Old Style" w:hAnsi="Bookman Old Style"/>
          <w:sz w:val="28"/>
          <w:szCs w:val="28"/>
          <w:u w:val="single"/>
        </w:rPr>
        <w:t>Το ζήτημα της έρευνας για το σχέδιο υπηρεσίας και για το απαιτούμενο προσόν του ΕΜ</w:t>
      </w:r>
      <w:r w:rsidR="00C83686">
        <w:rPr>
          <w:rFonts w:ascii="Bookman Old Style" w:hAnsi="Bookman Old Style"/>
          <w:sz w:val="28"/>
          <w:szCs w:val="28"/>
        </w:rPr>
        <w:t>.</w:t>
      </w:r>
    </w:p>
    <w:p w14:paraId="548BF69D" w14:textId="4971F86D" w:rsidR="00C83686" w:rsidRDefault="007079FF" w:rsidP="00992E77">
      <w:pPr>
        <w:spacing w:line="480" w:lineRule="auto"/>
        <w:jc w:val="both"/>
        <w:rPr>
          <w:rFonts w:ascii="Bookman Old Style" w:hAnsi="Bookman Old Style"/>
          <w:sz w:val="28"/>
          <w:szCs w:val="28"/>
        </w:rPr>
      </w:pPr>
      <w:r>
        <w:rPr>
          <w:rFonts w:ascii="Bookman Old Style" w:hAnsi="Bookman Old Style"/>
          <w:sz w:val="28"/>
          <w:szCs w:val="28"/>
        </w:rPr>
        <w:tab/>
      </w:r>
    </w:p>
    <w:p w14:paraId="790CE6DE" w14:textId="7ACE39CA" w:rsidR="007079FF" w:rsidRDefault="0075797D" w:rsidP="00C83686">
      <w:pPr>
        <w:spacing w:line="480" w:lineRule="auto"/>
        <w:ind w:firstLine="720"/>
        <w:jc w:val="both"/>
        <w:rPr>
          <w:rFonts w:ascii="Bookman Old Style" w:hAnsi="Bookman Old Style"/>
          <w:sz w:val="28"/>
          <w:szCs w:val="28"/>
        </w:rPr>
      </w:pPr>
      <w:r>
        <w:rPr>
          <w:rFonts w:ascii="Bookman Old Style" w:hAnsi="Bookman Old Style"/>
          <w:sz w:val="28"/>
          <w:szCs w:val="28"/>
        </w:rPr>
        <w:t xml:space="preserve">Ο ισχυρισμός του εφεσείοντα ότι θα έπρεπε ο Δήμος να ανατρέξει για γνωμάτευση στο ΚΥ.Σ.Α.Τ.Σ. δεν έχει κανένα έρεισμα.  Οι αρμοδιότητες του ΚΥ.Σ.Α.Τ.Σ. καθορίζονται από τους περί Αναγνώρισης Τίτλων Σπουδών Ανώτερης και Ανώτατης Εκπαίδευσης και Παροχής Σχετικών Πληροφοριών Νόμους 1996-2012, Ν. 68(Ι)/1996.  Αφορούν σε </w:t>
      </w:r>
      <w:r>
        <w:rPr>
          <w:rFonts w:ascii="Bookman Old Style" w:hAnsi="Bookman Old Style"/>
          <w:sz w:val="28"/>
          <w:szCs w:val="28"/>
          <w:lang w:val="en-US"/>
        </w:rPr>
        <w:t>ad</w:t>
      </w:r>
      <w:r w:rsidRPr="0075797D">
        <w:rPr>
          <w:rFonts w:ascii="Bookman Old Style" w:hAnsi="Bookman Old Style"/>
          <w:sz w:val="28"/>
          <w:szCs w:val="28"/>
        </w:rPr>
        <w:t xml:space="preserve"> </w:t>
      </w:r>
      <w:r>
        <w:rPr>
          <w:rFonts w:ascii="Bookman Old Style" w:hAnsi="Bookman Old Style"/>
          <w:sz w:val="28"/>
          <w:szCs w:val="28"/>
          <w:lang w:val="en-US"/>
        </w:rPr>
        <w:t>hoc</w:t>
      </w:r>
      <w:r w:rsidRPr="0075797D">
        <w:rPr>
          <w:rFonts w:ascii="Bookman Old Style" w:hAnsi="Bookman Old Style"/>
          <w:sz w:val="28"/>
          <w:szCs w:val="28"/>
        </w:rPr>
        <w:t xml:space="preserve"> </w:t>
      </w:r>
      <w:r>
        <w:rPr>
          <w:rFonts w:ascii="Bookman Old Style" w:hAnsi="Bookman Old Style"/>
          <w:sz w:val="28"/>
          <w:szCs w:val="28"/>
        </w:rPr>
        <w:t xml:space="preserve">αναγνώριση ή μη συγκεκριμένου τίτλου σπουδών και όχι σε γενική εκ των προτέρων τοποθέτηση και γνωμοδότηση (άρθρα 4(1) και 12 του Ν. 68(Ι)/1996)).  Τα ζητήματα αυτά έχουν διευκρινιστεί σαφώς από τη νομολογία.  Χαρακτηριστικό είναι το ακόλουθο απόσπασμα από την υπόθεση </w:t>
      </w:r>
      <w:r>
        <w:rPr>
          <w:rFonts w:ascii="Bookman Old Style" w:hAnsi="Bookman Old Style"/>
          <w:b/>
          <w:bCs/>
          <w:i/>
          <w:iCs/>
          <w:sz w:val="28"/>
          <w:szCs w:val="28"/>
        </w:rPr>
        <w:t xml:space="preserve">Δημοκρατία ν. Γρουτίδη, ΑΕ Αρ. 88/2013 και 103/2013, ημερ. 16.7.2019, </w:t>
      </w:r>
      <w:r>
        <w:rPr>
          <w:rFonts w:ascii="Bookman Old Style" w:hAnsi="Bookman Old Style"/>
          <w:sz w:val="28"/>
          <w:szCs w:val="28"/>
        </w:rPr>
        <w:t xml:space="preserve">το οποίο υιοθετήθηκε στην </w:t>
      </w:r>
      <w:r>
        <w:rPr>
          <w:rFonts w:ascii="Bookman Old Style" w:hAnsi="Bookman Old Style"/>
          <w:b/>
          <w:bCs/>
          <w:i/>
          <w:iCs/>
          <w:sz w:val="28"/>
          <w:szCs w:val="28"/>
        </w:rPr>
        <w:t>Παντζιαρή-Ελισσαίου ν. Δημοκρατία, ΑΕ Αρ. 113/2015, ημερ. 25.2.2021</w:t>
      </w:r>
      <w:r>
        <w:rPr>
          <w:rFonts w:ascii="Bookman Old Style" w:hAnsi="Bookman Old Style"/>
          <w:sz w:val="28"/>
          <w:szCs w:val="28"/>
        </w:rPr>
        <w:t>:</w:t>
      </w:r>
    </w:p>
    <w:p w14:paraId="52CBE6DB" w14:textId="77777777" w:rsidR="0075797D" w:rsidRDefault="0075797D" w:rsidP="0075797D">
      <w:pPr>
        <w:spacing w:line="480" w:lineRule="auto"/>
        <w:ind w:left="720" w:hanging="720"/>
        <w:jc w:val="both"/>
        <w:rPr>
          <w:rFonts w:ascii="Bookman Old Style" w:hAnsi="Bookman Old Style"/>
          <w:sz w:val="28"/>
          <w:szCs w:val="28"/>
        </w:rPr>
      </w:pPr>
    </w:p>
    <w:p w14:paraId="6DDE79EC" w14:textId="304B4252" w:rsidR="0075797D" w:rsidRPr="0075797D" w:rsidRDefault="0075797D" w:rsidP="0075797D">
      <w:pPr>
        <w:pStyle w:val="rubrics-apim"/>
        <w:spacing w:before="0" w:beforeAutospacing="0" w:after="0" w:afterAutospacing="0"/>
        <w:ind w:left="720"/>
        <w:jc w:val="both"/>
        <w:rPr>
          <w:rFonts w:ascii="Bookman Old Style" w:hAnsi="Bookman Old Style"/>
          <w:sz w:val="28"/>
          <w:szCs w:val="28"/>
        </w:rPr>
      </w:pPr>
      <w:r w:rsidRPr="0075797D">
        <w:rPr>
          <w:rFonts w:ascii="Bookman Old Style" w:hAnsi="Bookman Old Style" w:cs="Arial"/>
          <w:sz w:val="28"/>
          <w:szCs w:val="28"/>
        </w:rPr>
        <w:t>«…  </w:t>
      </w:r>
      <w:r w:rsidRPr="00992E77">
        <w:rPr>
          <w:rFonts w:ascii="Bookman Old Style" w:hAnsi="Bookman Old Style" w:cs="Arial"/>
          <w:i/>
          <w:iCs/>
          <w:sz w:val="28"/>
          <w:szCs w:val="28"/>
        </w:rPr>
        <w:t>Το ΚΥΣΑΤΣ είναι το αρμόδιο όργανο για να επιλύει θέματα διπλωμάτων ή άλλων συναφών θεμάτων (</w:t>
      </w:r>
      <w:r w:rsidRPr="00992E77">
        <w:rPr>
          <w:rFonts w:ascii="Bookman Old Style" w:hAnsi="Bookman Old Style" w:cs="Arial"/>
          <w:b/>
          <w:bCs/>
          <w:i/>
          <w:iCs/>
          <w:sz w:val="28"/>
          <w:szCs w:val="28"/>
        </w:rPr>
        <w:t>Δημοκρατία ν. Χατζηγεωργίου </w:t>
      </w:r>
      <w:hyperlink r:id="rId9" w:history="1">
        <w:r w:rsidRPr="00992E77">
          <w:rPr>
            <w:rStyle w:val="Hyperlink"/>
            <w:rFonts w:ascii="Bookman Old Style" w:hAnsi="Bookman Old Style" w:cs="Arial"/>
            <w:b/>
            <w:bCs/>
            <w:i/>
            <w:iCs/>
            <w:color w:val="auto"/>
            <w:sz w:val="28"/>
            <w:szCs w:val="28"/>
            <w:u w:val="none"/>
          </w:rPr>
          <w:t>(2008) 3 Α.Α.Δ. 100</w:t>
        </w:r>
      </w:hyperlink>
      <w:r w:rsidRPr="00992E77">
        <w:rPr>
          <w:rFonts w:ascii="Bookman Old Style" w:hAnsi="Bookman Old Style" w:cs="Arial"/>
          <w:b/>
          <w:bCs/>
          <w:i/>
          <w:iCs/>
          <w:sz w:val="28"/>
          <w:szCs w:val="28"/>
        </w:rPr>
        <w:t>, 106</w:t>
      </w:r>
      <w:r w:rsidRPr="00992E77">
        <w:rPr>
          <w:rFonts w:ascii="Bookman Old Style" w:hAnsi="Bookman Old Style" w:cs="Arial"/>
          <w:i/>
          <w:iCs/>
          <w:sz w:val="28"/>
          <w:szCs w:val="28"/>
        </w:rPr>
        <w:t>), δεν αποτελεί όμως βοηθητικό όργανο της ΕΕΥ για διερεύνηση προσόντων (</w:t>
      </w:r>
      <w:r w:rsidRPr="00992E77">
        <w:rPr>
          <w:rFonts w:ascii="Bookman Old Style" w:hAnsi="Bookman Old Style" w:cs="Arial"/>
          <w:b/>
          <w:bCs/>
          <w:i/>
          <w:iCs/>
          <w:sz w:val="28"/>
          <w:szCs w:val="28"/>
        </w:rPr>
        <w:t>Μικελλίδου ν. Κυπριακής Δημοκρατίας </w:t>
      </w:r>
      <w:hyperlink r:id="rId10" w:history="1">
        <w:r w:rsidRPr="00992E77">
          <w:rPr>
            <w:rStyle w:val="Hyperlink"/>
            <w:rFonts w:ascii="Bookman Old Style" w:hAnsi="Bookman Old Style" w:cs="Arial"/>
            <w:b/>
            <w:bCs/>
            <w:i/>
            <w:iCs/>
            <w:color w:val="auto"/>
            <w:sz w:val="28"/>
            <w:szCs w:val="28"/>
            <w:u w:val="none"/>
          </w:rPr>
          <w:t>(2002) 3 Α.Α.Δ. 769</w:t>
        </w:r>
      </w:hyperlink>
      <w:r w:rsidRPr="00992E77">
        <w:rPr>
          <w:rFonts w:ascii="Bookman Old Style" w:hAnsi="Bookman Old Style" w:cs="Arial"/>
          <w:b/>
          <w:bCs/>
          <w:i/>
          <w:iCs/>
          <w:sz w:val="28"/>
          <w:szCs w:val="28"/>
        </w:rPr>
        <w:t> </w:t>
      </w:r>
      <w:r w:rsidRPr="00992E77">
        <w:rPr>
          <w:rFonts w:ascii="Bookman Old Style" w:hAnsi="Bookman Old Style" w:cs="Arial"/>
          <w:i/>
          <w:iCs/>
          <w:sz w:val="28"/>
          <w:szCs w:val="28"/>
        </w:rPr>
        <w:t>και </w:t>
      </w:r>
      <w:r w:rsidRPr="00992E77">
        <w:rPr>
          <w:rFonts w:ascii="Bookman Old Style" w:hAnsi="Bookman Old Style" w:cs="Arial"/>
          <w:b/>
          <w:bCs/>
          <w:i/>
          <w:iCs/>
          <w:sz w:val="28"/>
          <w:szCs w:val="28"/>
        </w:rPr>
        <w:t xml:space="preserve">Κρίνος Ξενοφώντος κ.α. ν. Δημοκρατίας, </w:t>
      </w:r>
      <w:hyperlink r:id="rId11" w:history="1">
        <w:r w:rsidRPr="00992E77">
          <w:rPr>
            <w:rStyle w:val="Hyperlink"/>
            <w:rFonts w:ascii="Bookman Old Style" w:hAnsi="Bookman Old Style" w:cs="Arial"/>
            <w:b/>
            <w:bCs/>
            <w:i/>
            <w:iCs/>
            <w:color w:val="auto"/>
            <w:sz w:val="28"/>
            <w:szCs w:val="28"/>
            <w:u w:val="none"/>
          </w:rPr>
          <w:t>ECLI:CY:AD:2017:C380, </w:t>
        </w:r>
      </w:hyperlink>
      <w:hyperlink r:id="rId12" w:history="1">
        <w:r w:rsidRPr="00992E77">
          <w:rPr>
            <w:rStyle w:val="Hyperlink"/>
            <w:rFonts w:ascii="Bookman Old Style" w:hAnsi="Bookman Old Style" w:cs="Arial"/>
            <w:b/>
            <w:bCs/>
            <w:i/>
            <w:iCs/>
            <w:color w:val="auto"/>
            <w:sz w:val="28"/>
            <w:szCs w:val="28"/>
            <w:u w:val="none"/>
          </w:rPr>
          <w:t>Α.Ε. Αρ. 73/11, 74/11 και 75/11, 26.10.2017, ECLI:CY:AD:2017:C380</w:t>
        </w:r>
      </w:hyperlink>
      <w:r w:rsidRPr="0075797D">
        <w:rPr>
          <w:rFonts w:ascii="Bookman Old Style" w:hAnsi="Bookman Old Style" w:cs="Arial"/>
          <w:sz w:val="28"/>
          <w:szCs w:val="28"/>
        </w:rPr>
        <w:t>).»</w:t>
      </w:r>
    </w:p>
    <w:p w14:paraId="0AF84BE6" w14:textId="77777777" w:rsidR="0075797D" w:rsidRPr="0075797D" w:rsidRDefault="0075797D" w:rsidP="0075797D">
      <w:pPr>
        <w:pStyle w:val="rubrics-apim"/>
        <w:spacing w:before="0" w:beforeAutospacing="0" w:after="0" w:afterAutospacing="0"/>
        <w:ind w:left="284"/>
        <w:jc w:val="both"/>
        <w:rPr>
          <w:rFonts w:ascii="Bookman Old Style" w:hAnsi="Bookman Old Style"/>
          <w:sz w:val="28"/>
          <w:szCs w:val="28"/>
        </w:rPr>
      </w:pPr>
      <w:r w:rsidRPr="0075797D">
        <w:rPr>
          <w:rFonts w:ascii="Bookman Old Style" w:hAnsi="Bookman Old Style" w:cs="Arial"/>
          <w:sz w:val="28"/>
          <w:szCs w:val="28"/>
        </w:rPr>
        <w:t> </w:t>
      </w:r>
    </w:p>
    <w:p w14:paraId="66C15250" w14:textId="77777777" w:rsidR="0075797D" w:rsidRDefault="0075797D" w:rsidP="0075797D">
      <w:pPr>
        <w:spacing w:line="480" w:lineRule="auto"/>
        <w:ind w:left="720" w:hanging="720"/>
        <w:jc w:val="both"/>
        <w:rPr>
          <w:rFonts w:ascii="Bookman Old Style" w:hAnsi="Bookman Old Style"/>
          <w:sz w:val="28"/>
          <w:szCs w:val="28"/>
        </w:rPr>
      </w:pPr>
    </w:p>
    <w:p w14:paraId="58C2A941" w14:textId="2E17F0AB" w:rsidR="00B25803" w:rsidRPr="00B25803" w:rsidRDefault="0075797D" w:rsidP="00992E77">
      <w:pPr>
        <w:pStyle w:val="rubrics-apim"/>
        <w:spacing w:before="0" w:beforeAutospacing="0" w:after="0" w:afterAutospacing="0" w:line="480" w:lineRule="auto"/>
        <w:ind w:firstLine="567"/>
        <w:jc w:val="both"/>
        <w:rPr>
          <w:rFonts w:ascii="Bookman Old Style" w:hAnsi="Bookman Old Style"/>
          <w:color w:val="000000"/>
          <w:sz w:val="28"/>
          <w:szCs w:val="28"/>
        </w:rPr>
      </w:pPr>
      <w:r>
        <w:rPr>
          <w:rFonts w:ascii="Bookman Old Style" w:hAnsi="Bookman Old Style"/>
          <w:sz w:val="28"/>
          <w:szCs w:val="28"/>
        </w:rPr>
        <w:t xml:space="preserve">Κατά τα άλλα, </w:t>
      </w:r>
      <w:r w:rsidR="00B25803">
        <w:rPr>
          <w:rFonts w:ascii="Bookman Old Style" w:hAnsi="Bookman Old Style"/>
          <w:sz w:val="28"/>
          <w:szCs w:val="28"/>
        </w:rPr>
        <w:t xml:space="preserve">συνιστά </w:t>
      </w:r>
      <w:r>
        <w:rPr>
          <w:rFonts w:ascii="Bookman Old Style" w:hAnsi="Bookman Old Style"/>
          <w:sz w:val="28"/>
          <w:szCs w:val="28"/>
        </w:rPr>
        <w:t xml:space="preserve">εξίσου παγιωμένη αρχή </w:t>
      </w:r>
      <w:r w:rsidR="00B25803">
        <w:rPr>
          <w:rFonts w:ascii="Bookman Old Style" w:hAnsi="Bookman Old Style"/>
          <w:sz w:val="28"/>
          <w:szCs w:val="28"/>
        </w:rPr>
        <w:t>ότι το ζήτημα των προσόντων που απαιτούνται από τα σχέδια υπηρεσίας για διορισμό είναι θέμα πραγματικά, εντός της διακριτικής ευχέρειας του διορίζοντος οργάνου.  Η ερμηνεία και η εφαρμογή του σχεδίου υπηρεσίας αποτελεί καθήκον και υποχρέωση του διορίζοντος οργάνου.  Το δικαστήριο επεμβαίνει μόνο όταν η δοθείσα ερμηνεία</w:t>
      </w:r>
      <w:r w:rsidR="00420228">
        <w:rPr>
          <w:rFonts w:ascii="Bookman Old Style" w:hAnsi="Bookman Old Style"/>
          <w:sz w:val="28"/>
          <w:szCs w:val="28"/>
        </w:rPr>
        <w:t xml:space="preserve">, </w:t>
      </w:r>
      <w:r w:rsidR="00B25803">
        <w:rPr>
          <w:rFonts w:ascii="Bookman Old Style" w:hAnsi="Bookman Old Style"/>
          <w:sz w:val="28"/>
          <w:szCs w:val="28"/>
        </w:rPr>
        <w:t xml:space="preserve"> λαμβανομένου υπόψη του λεκτικού του σχεδίου υπηρεσίας</w:t>
      </w:r>
      <w:r w:rsidR="00420228">
        <w:rPr>
          <w:rFonts w:ascii="Bookman Old Style" w:hAnsi="Bookman Old Style"/>
          <w:sz w:val="28"/>
          <w:szCs w:val="28"/>
        </w:rPr>
        <w:t>, δεν είναι εύλογα επιτρεπτή</w:t>
      </w:r>
      <w:r w:rsidR="00B25803">
        <w:rPr>
          <w:rFonts w:ascii="Bookman Old Style" w:hAnsi="Bookman Old Style"/>
          <w:sz w:val="28"/>
          <w:szCs w:val="28"/>
        </w:rPr>
        <w:t xml:space="preserve"> </w:t>
      </w:r>
      <w:r w:rsidR="00B25803" w:rsidRPr="00B25803">
        <w:rPr>
          <w:rFonts w:ascii="Bookman Old Style" w:hAnsi="Bookman Old Style"/>
          <w:sz w:val="28"/>
          <w:szCs w:val="28"/>
        </w:rPr>
        <w:t>(</w:t>
      </w:r>
      <w:r w:rsidR="00B25803" w:rsidRPr="00B25803">
        <w:rPr>
          <w:rFonts w:ascii="Bookman Old Style" w:hAnsi="Bookman Old Style" w:cs="Arial"/>
          <w:b/>
          <w:bCs/>
          <w:i/>
          <w:iCs/>
          <w:color w:val="000000"/>
          <w:sz w:val="28"/>
          <w:szCs w:val="28"/>
        </w:rPr>
        <w:t>Papapetrou v. Republic, 2 R.S.C.C. 61,</w:t>
      </w:r>
      <w:r w:rsidR="00B25803">
        <w:rPr>
          <w:rFonts w:ascii="Arial" w:hAnsi="Arial" w:cs="Arial"/>
          <w:b/>
          <w:bCs/>
          <w:i/>
          <w:iCs/>
          <w:color w:val="000000"/>
          <w:sz w:val="22"/>
          <w:szCs w:val="22"/>
        </w:rPr>
        <w:t> </w:t>
      </w:r>
      <w:r w:rsidR="00B25803" w:rsidRPr="00B25803">
        <w:rPr>
          <w:rStyle w:val="normal1"/>
          <w:rFonts w:ascii="Bookman Old Style" w:hAnsi="Bookman Old Style" w:cs="Arial"/>
          <w:b/>
          <w:bCs/>
          <w:i/>
          <w:iCs/>
          <w:color w:val="000000"/>
          <w:sz w:val="28"/>
          <w:szCs w:val="28"/>
          <w:lang w:val="en-US"/>
        </w:rPr>
        <w:t>Petsas</w:t>
      </w:r>
      <w:r w:rsidR="00B25803" w:rsidRPr="00B25803">
        <w:rPr>
          <w:rStyle w:val="normal1"/>
          <w:rFonts w:ascii="Bookman Old Style" w:hAnsi="Bookman Old Style" w:cs="Arial"/>
          <w:b/>
          <w:bCs/>
          <w:i/>
          <w:iCs/>
          <w:color w:val="000000"/>
          <w:sz w:val="28"/>
          <w:szCs w:val="28"/>
        </w:rPr>
        <w:t xml:space="preserve"> </w:t>
      </w:r>
      <w:r w:rsidR="00B25803" w:rsidRPr="00B25803">
        <w:rPr>
          <w:rStyle w:val="normal1"/>
          <w:rFonts w:ascii="Bookman Old Style" w:hAnsi="Bookman Old Style" w:cs="Arial"/>
          <w:b/>
          <w:bCs/>
          <w:i/>
          <w:iCs/>
          <w:color w:val="000000"/>
          <w:sz w:val="28"/>
          <w:szCs w:val="28"/>
          <w:lang w:val="en-US"/>
        </w:rPr>
        <w:t>v</w:t>
      </w:r>
      <w:r w:rsidR="00B25803" w:rsidRPr="00B25803">
        <w:rPr>
          <w:rStyle w:val="normal1"/>
          <w:rFonts w:ascii="Bookman Old Style" w:hAnsi="Bookman Old Style" w:cs="Arial"/>
          <w:b/>
          <w:bCs/>
          <w:i/>
          <w:iCs/>
          <w:color w:val="000000"/>
          <w:sz w:val="28"/>
          <w:szCs w:val="28"/>
        </w:rPr>
        <w:t xml:space="preserve">. </w:t>
      </w:r>
      <w:r w:rsidR="00B25803" w:rsidRPr="00B25803">
        <w:rPr>
          <w:rStyle w:val="normal1"/>
          <w:rFonts w:ascii="Bookman Old Style" w:hAnsi="Bookman Old Style" w:cs="Arial"/>
          <w:b/>
          <w:bCs/>
          <w:i/>
          <w:iCs/>
          <w:color w:val="000000"/>
          <w:sz w:val="28"/>
          <w:szCs w:val="28"/>
          <w:lang w:val="en-US"/>
        </w:rPr>
        <w:t>Republic</w:t>
      </w:r>
      <w:r w:rsidR="00B25803" w:rsidRPr="00B25803">
        <w:rPr>
          <w:rStyle w:val="normal1"/>
          <w:rFonts w:ascii="Bookman Old Style" w:hAnsi="Bookman Old Style" w:cs="Arial"/>
          <w:b/>
          <w:bCs/>
          <w:i/>
          <w:iCs/>
          <w:color w:val="000000"/>
          <w:sz w:val="28"/>
          <w:szCs w:val="28"/>
        </w:rPr>
        <w:t xml:space="preserve">, 3 </w:t>
      </w:r>
      <w:r w:rsidR="00B25803" w:rsidRPr="00B25803">
        <w:rPr>
          <w:rStyle w:val="normal1"/>
          <w:rFonts w:ascii="Bookman Old Style" w:hAnsi="Bookman Old Style" w:cs="Arial"/>
          <w:b/>
          <w:bCs/>
          <w:i/>
          <w:iCs/>
          <w:color w:val="000000"/>
          <w:sz w:val="28"/>
          <w:szCs w:val="28"/>
          <w:lang w:val="en-US"/>
        </w:rPr>
        <w:t>R</w:t>
      </w:r>
      <w:r w:rsidR="00B25803" w:rsidRPr="00B25803">
        <w:rPr>
          <w:rStyle w:val="normal1"/>
          <w:rFonts w:ascii="Bookman Old Style" w:hAnsi="Bookman Old Style" w:cs="Arial"/>
          <w:b/>
          <w:bCs/>
          <w:i/>
          <w:iCs/>
          <w:color w:val="000000"/>
          <w:sz w:val="28"/>
          <w:szCs w:val="28"/>
        </w:rPr>
        <w:t>.</w:t>
      </w:r>
      <w:r w:rsidR="00B25803" w:rsidRPr="00B25803">
        <w:rPr>
          <w:rStyle w:val="normal1"/>
          <w:rFonts w:ascii="Bookman Old Style" w:hAnsi="Bookman Old Style" w:cs="Arial"/>
          <w:b/>
          <w:bCs/>
          <w:i/>
          <w:iCs/>
          <w:color w:val="000000"/>
          <w:sz w:val="28"/>
          <w:szCs w:val="28"/>
          <w:lang w:val="en-US"/>
        </w:rPr>
        <w:t>S</w:t>
      </w:r>
      <w:r w:rsidR="00B25803" w:rsidRPr="00B25803">
        <w:rPr>
          <w:rStyle w:val="normal1"/>
          <w:rFonts w:ascii="Bookman Old Style" w:hAnsi="Bookman Old Style" w:cs="Arial"/>
          <w:b/>
          <w:bCs/>
          <w:i/>
          <w:iCs/>
          <w:color w:val="000000"/>
          <w:sz w:val="28"/>
          <w:szCs w:val="28"/>
        </w:rPr>
        <w:t>.</w:t>
      </w:r>
      <w:r w:rsidR="00B25803" w:rsidRPr="00B25803">
        <w:rPr>
          <w:rStyle w:val="normal1"/>
          <w:rFonts w:ascii="Bookman Old Style" w:hAnsi="Bookman Old Style" w:cs="Arial"/>
          <w:b/>
          <w:bCs/>
          <w:i/>
          <w:iCs/>
          <w:color w:val="000000"/>
          <w:sz w:val="28"/>
          <w:szCs w:val="28"/>
          <w:lang w:val="en-US"/>
        </w:rPr>
        <w:t>C</w:t>
      </w:r>
      <w:r w:rsidR="00B25803" w:rsidRPr="00B25803">
        <w:rPr>
          <w:rStyle w:val="normal1"/>
          <w:rFonts w:ascii="Bookman Old Style" w:hAnsi="Bookman Old Style" w:cs="Arial"/>
          <w:b/>
          <w:bCs/>
          <w:i/>
          <w:iCs/>
          <w:color w:val="000000"/>
          <w:sz w:val="28"/>
          <w:szCs w:val="28"/>
        </w:rPr>
        <w:t>.</w:t>
      </w:r>
      <w:r w:rsidR="00B25803" w:rsidRPr="00B25803">
        <w:rPr>
          <w:rStyle w:val="normal1"/>
          <w:rFonts w:ascii="Bookman Old Style" w:hAnsi="Bookman Old Style" w:cs="Arial"/>
          <w:b/>
          <w:bCs/>
          <w:i/>
          <w:iCs/>
          <w:color w:val="000000"/>
          <w:sz w:val="28"/>
          <w:szCs w:val="28"/>
          <w:lang w:val="en-US"/>
        </w:rPr>
        <w:t>C</w:t>
      </w:r>
      <w:r w:rsidR="00B25803" w:rsidRPr="00B25803">
        <w:rPr>
          <w:rStyle w:val="normal1"/>
          <w:rFonts w:ascii="Bookman Old Style" w:hAnsi="Bookman Old Style" w:cs="Arial"/>
          <w:b/>
          <w:bCs/>
          <w:i/>
          <w:iCs/>
          <w:color w:val="000000"/>
          <w:sz w:val="28"/>
          <w:szCs w:val="28"/>
        </w:rPr>
        <w:t>. 60, Βασιλείου v. Δημοκρατίας</w:t>
      </w:r>
      <w:r w:rsidR="00420228">
        <w:rPr>
          <w:rStyle w:val="normal1"/>
          <w:rFonts w:ascii="Bookman Old Style" w:hAnsi="Bookman Old Style" w:cs="Arial"/>
          <w:b/>
          <w:bCs/>
          <w:i/>
          <w:iCs/>
          <w:color w:val="000000"/>
          <w:sz w:val="28"/>
          <w:szCs w:val="28"/>
        </w:rPr>
        <w:t xml:space="preserve"> </w:t>
      </w:r>
      <w:hyperlink r:id="rId13" w:history="1">
        <w:r w:rsidR="00B25803" w:rsidRPr="00B25803">
          <w:rPr>
            <w:rStyle w:val="Hyperlink"/>
            <w:rFonts w:ascii="Bookman Old Style" w:hAnsi="Bookman Old Style" w:cs="Arial"/>
            <w:b/>
            <w:bCs/>
            <w:i/>
            <w:iCs/>
            <w:color w:val="auto"/>
            <w:sz w:val="28"/>
            <w:szCs w:val="28"/>
            <w:u w:val="none"/>
          </w:rPr>
          <w:t>(1999) 3 Α.Α.Δ. 517</w:t>
        </w:r>
      </w:hyperlink>
      <w:r w:rsidR="00B25803" w:rsidRPr="00B25803">
        <w:rPr>
          <w:rFonts w:ascii="Bookman Old Style" w:hAnsi="Bookman Old Style" w:cs="Arial"/>
          <w:b/>
          <w:bCs/>
          <w:i/>
          <w:iCs/>
          <w:color w:val="000000"/>
          <w:sz w:val="28"/>
          <w:szCs w:val="28"/>
        </w:rPr>
        <w:t xml:space="preserve">, </w:t>
      </w:r>
      <w:r w:rsidR="00B25803" w:rsidRPr="00B25803">
        <w:rPr>
          <w:rStyle w:val="normal1"/>
          <w:rFonts w:ascii="Bookman Old Style" w:hAnsi="Bookman Old Style" w:cs="Arial"/>
          <w:b/>
          <w:bCs/>
          <w:i/>
          <w:iCs/>
          <w:color w:val="000000"/>
          <w:sz w:val="28"/>
          <w:szCs w:val="28"/>
        </w:rPr>
        <w:t xml:space="preserve">Παντζιαρή-Ελισσαίου </w:t>
      </w:r>
      <w:r w:rsidR="00B25803" w:rsidRPr="00B25803">
        <w:rPr>
          <w:rStyle w:val="normal1"/>
          <w:rFonts w:ascii="Bookman Old Style" w:hAnsi="Bookman Old Style" w:cs="Arial"/>
          <w:color w:val="000000"/>
          <w:sz w:val="28"/>
          <w:szCs w:val="28"/>
        </w:rPr>
        <w:t>(ανωτέρω)).</w:t>
      </w:r>
    </w:p>
    <w:p w14:paraId="16DA47D5" w14:textId="77777777" w:rsidR="000A478B" w:rsidRDefault="000A478B" w:rsidP="000C115C">
      <w:pPr>
        <w:pStyle w:val="rubrics-apim"/>
        <w:spacing w:before="0" w:beforeAutospacing="0" w:after="0" w:afterAutospacing="0" w:line="480" w:lineRule="auto"/>
        <w:ind w:left="567"/>
        <w:jc w:val="both"/>
        <w:rPr>
          <w:rStyle w:val="normal1"/>
          <w:rFonts w:ascii="Bookman Old Style" w:hAnsi="Bookman Old Style" w:cs="Arial"/>
          <w:color w:val="000000"/>
          <w:sz w:val="28"/>
          <w:szCs w:val="28"/>
        </w:rPr>
      </w:pPr>
    </w:p>
    <w:p w14:paraId="4FF5657A" w14:textId="3888B064" w:rsidR="00DB68AE" w:rsidRDefault="00B25803" w:rsidP="00992E77">
      <w:pPr>
        <w:pStyle w:val="rubrics-apim"/>
        <w:spacing w:before="0" w:beforeAutospacing="0" w:after="0" w:afterAutospacing="0" w:line="480" w:lineRule="auto"/>
        <w:jc w:val="both"/>
        <w:rPr>
          <w:rFonts w:ascii="Bookman Old Style" w:hAnsi="Bookman Old Style"/>
          <w:sz w:val="28"/>
          <w:szCs w:val="28"/>
        </w:rPr>
      </w:pPr>
      <w:r w:rsidRPr="00B25803">
        <w:rPr>
          <w:rStyle w:val="normal1"/>
          <w:rFonts w:ascii="Bookman Old Style" w:hAnsi="Bookman Old Style" w:cs="Arial"/>
          <w:color w:val="000000"/>
          <w:sz w:val="28"/>
          <w:szCs w:val="28"/>
        </w:rPr>
        <w:t> </w:t>
      </w:r>
      <w:r w:rsidR="00992E77">
        <w:rPr>
          <w:rStyle w:val="normal1"/>
          <w:rFonts w:ascii="Bookman Old Style" w:hAnsi="Bookman Old Style" w:cs="Arial"/>
          <w:color w:val="000000"/>
          <w:sz w:val="28"/>
          <w:szCs w:val="28"/>
        </w:rPr>
        <w:tab/>
      </w:r>
      <w:r w:rsidR="00420228">
        <w:rPr>
          <w:rFonts w:ascii="Bookman Old Style" w:hAnsi="Bookman Old Style"/>
          <w:sz w:val="28"/>
          <w:szCs w:val="28"/>
        </w:rPr>
        <w:t>Στη διακριτική ευχέρεια του διοικητικού οργάνου ανάγεται και η έκταση, ο τρόπος και η διαδικασία που θα ακολουθηθεί για τη διεξαγωγή της απαιτούμενης κάθε φορά έρευνας, ανάλογα με το υπό εξέταση ζήτημα.  Σκοπός, είναι η διαπίστωση όλων των ουσιωδών γεγονότων, η τελική εκτίμηση των οποίων εναπόκειται στο διοικητικό όργανο.  Το κριτήριο, συνεπώς, για την πληρότητα της έρευνας έγκειται στη συλλογή και διερεύνηση των ουσιωδών στοιχείων τα οποία παρέχουν βάση για ασφαλή συμπεράσματα.  Η έρευνα κρίνεται ως επαρκής εάν και εφόσον εκτείνεται στη διερεύνηση κάθε γεγονότος που σχετίζεται με το θέμα που εξετάζεται</w:t>
      </w:r>
      <w:r w:rsidR="00DB68AE">
        <w:rPr>
          <w:rFonts w:ascii="Bookman Old Style" w:hAnsi="Bookman Old Style"/>
          <w:sz w:val="28"/>
          <w:szCs w:val="28"/>
        </w:rPr>
        <w:t xml:space="preserve"> (</w:t>
      </w:r>
      <w:r w:rsidR="00DB68AE">
        <w:rPr>
          <w:rFonts w:ascii="Bookman Old Style" w:hAnsi="Bookman Old Style"/>
          <w:b/>
          <w:bCs/>
          <w:i/>
          <w:iCs/>
          <w:sz w:val="28"/>
          <w:szCs w:val="28"/>
        </w:rPr>
        <w:t>Ράφτης ν. Δημοκρατίας κ.α. (2003) 3 ΑΑΔ 345</w:t>
      </w:r>
      <w:r w:rsidR="00DB68AE">
        <w:rPr>
          <w:rFonts w:ascii="Bookman Old Style" w:hAnsi="Bookman Old Style"/>
          <w:sz w:val="28"/>
          <w:szCs w:val="28"/>
        </w:rPr>
        <w:t xml:space="preserve">).  </w:t>
      </w:r>
    </w:p>
    <w:p w14:paraId="65DED8B5" w14:textId="77777777" w:rsidR="00DB68AE" w:rsidRDefault="00DB68AE" w:rsidP="00420228">
      <w:pPr>
        <w:spacing w:line="480" w:lineRule="auto"/>
        <w:ind w:left="720"/>
        <w:jc w:val="both"/>
        <w:rPr>
          <w:rFonts w:ascii="Bookman Old Style" w:hAnsi="Bookman Old Style"/>
          <w:sz w:val="28"/>
          <w:szCs w:val="28"/>
        </w:rPr>
      </w:pPr>
    </w:p>
    <w:p w14:paraId="638F7306" w14:textId="2473A700" w:rsidR="00DB68AE" w:rsidRDefault="00DB68AE" w:rsidP="00992E77">
      <w:pPr>
        <w:spacing w:line="480" w:lineRule="auto"/>
        <w:ind w:firstLine="567"/>
        <w:jc w:val="both"/>
        <w:rPr>
          <w:rFonts w:ascii="Bookman Old Style" w:hAnsi="Bookman Old Style"/>
          <w:sz w:val="28"/>
          <w:szCs w:val="28"/>
        </w:rPr>
      </w:pPr>
      <w:r>
        <w:rPr>
          <w:rFonts w:ascii="Bookman Old Style" w:hAnsi="Bookman Old Style"/>
          <w:sz w:val="28"/>
          <w:szCs w:val="28"/>
        </w:rPr>
        <w:t>Υπό το φως των παραπάνω αρχών κρίνουμε ότι ο Δήμος προέβη σε δέουσα έρευνα και κατέληξε σε ερμηνεία του σχετικού όρου στο σχέδιο υπηρεσίας η οποία ήταν ευλόγως επιτρεπτή.  Συνεπώς ο ισχυρισμός περί σφάλματος του πρωτόδικου δικαστηρίου ως προς τη συνδρομή απαιτούμενου προσόντος με βάση το σχέδιο υπηρεσίας απορρίπτεται.</w:t>
      </w:r>
    </w:p>
    <w:p w14:paraId="534657BF" w14:textId="77777777" w:rsidR="00992E77" w:rsidRDefault="00992E77" w:rsidP="00992E77">
      <w:pPr>
        <w:spacing w:line="480" w:lineRule="auto"/>
        <w:jc w:val="both"/>
        <w:rPr>
          <w:rFonts w:ascii="Bookman Old Style" w:hAnsi="Bookman Old Style"/>
          <w:sz w:val="28"/>
          <w:szCs w:val="28"/>
        </w:rPr>
      </w:pPr>
    </w:p>
    <w:p w14:paraId="196F6228" w14:textId="1AC0032B" w:rsidR="00B7303E" w:rsidRDefault="00B7303E" w:rsidP="00992E77">
      <w:pPr>
        <w:spacing w:line="480" w:lineRule="auto"/>
        <w:ind w:firstLine="567"/>
        <w:jc w:val="both"/>
        <w:rPr>
          <w:rFonts w:ascii="Bookman Old Style" w:hAnsi="Bookman Old Style"/>
          <w:sz w:val="28"/>
          <w:szCs w:val="28"/>
        </w:rPr>
      </w:pPr>
      <w:r>
        <w:rPr>
          <w:rFonts w:ascii="Bookman Old Style" w:hAnsi="Bookman Old Style"/>
          <w:sz w:val="28"/>
          <w:szCs w:val="28"/>
        </w:rPr>
        <w:t>Ο σχετικός λόγος έφεσης (λόγος έφεσης 1) απορρίπτεται και η πρωτόδικη απόφαση επί του ζητήματος αυτού επικυρώνεται.</w:t>
      </w:r>
    </w:p>
    <w:p w14:paraId="3CD2593E" w14:textId="77777777" w:rsidR="00B36006" w:rsidRDefault="00B36006" w:rsidP="002510D0">
      <w:pPr>
        <w:spacing w:line="480" w:lineRule="auto"/>
        <w:ind w:left="567"/>
        <w:jc w:val="both"/>
        <w:rPr>
          <w:rFonts w:ascii="Bookman Old Style" w:hAnsi="Bookman Old Style"/>
          <w:sz w:val="28"/>
          <w:szCs w:val="28"/>
        </w:rPr>
      </w:pPr>
    </w:p>
    <w:p w14:paraId="120CD1AA" w14:textId="77777777" w:rsidR="00C83686" w:rsidRDefault="00C83686" w:rsidP="00992E77">
      <w:pPr>
        <w:spacing w:line="480" w:lineRule="auto"/>
        <w:jc w:val="both"/>
        <w:rPr>
          <w:rFonts w:ascii="Bookman Old Style" w:hAnsi="Bookman Old Style"/>
          <w:sz w:val="28"/>
          <w:szCs w:val="28"/>
        </w:rPr>
      </w:pPr>
    </w:p>
    <w:p w14:paraId="35D98C22" w14:textId="77777777" w:rsidR="00C83686" w:rsidRDefault="00C83686" w:rsidP="00992E77">
      <w:pPr>
        <w:spacing w:line="480" w:lineRule="auto"/>
        <w:jc w:val="both"/>
        <w:rPr>
          <w:rFonts w:ascii="Bookman Old Style" w:hAnsi="Bookman Old Style"/>
          <w:sz w:val="28"/>
          <w:szCs w:val="28"/>
        </w:rPr>
      </w:pPr>
    </w:p>
    <w:p w14:paraId="0DDCA2CD" w14:textId="10D4269A" w:rsidR="00C83686" w:rsidRDefault="00DB68AE" w:rsidP="00992E77">
      <w:pPr>
        <w:spacing w:line="480" w:lineRule="auto"/>
        <w:jc w:val="both"/>
        <w:rPr>
          <w:rFonts w:ascii="Bookman Old Style" w:hAnsi="Bookman Old Style"/>
          <w:sz w:val="28"/>
          <w:szCs w:val="28"/>
        </w:rPr>
      </w:pPr>
      <w:r>
        <w:rPr>
          <w:rFonts w:ascii="Bookman Old Style" w:hAnsi="Bookman Old Style"/>
          <w:sz w:val="28"/>
          <w:szCs w:val="28"/>
        </w:rPr>
        <w:t>(β)</w:t>
      </w:r>
      <w:r>
        <w:rPr>
          <w:rFonts w:ascii="Bookman Old Style" w:hAnsi="Bookman Old Style"/>
          <w:sz w:val="28"/>
          <w:szCs w:val="28"/>
        </w:rPr>
        <w:tab/>
      </w:r>
      <w:r w:rsidR="00420228">
        <w:rPr>
          <w:rFonts w:ascii="Bookman Old Style" w:hAnsi="Bookman Old Style"/>
          <w:sz w:val="28"/>
          <w:szCs w:val="28"/>
        </w:rPr>
        <w:t xml:space="preserve"> </w:t>
      </w:r>
      <w:r w:rsidR="00C83686">
        <w:rPr>
          <w:rFonts w:ascii="Bookman Old Style" w:hAnsi="Bookman Old Style"/>
          <w:sz w:val="28"/>
          <w:szCs w:val="28"/>
          <w:u w:val="single"/>
        </w:rPr>
        <w:t xml:space="preserve">Το ζήτημα της </w:t>
      </w:r>
      <w:r w:rsidR="00C83686" w:rsidRPr="00C83686">
        <w:rPr>
          <w:rFonts w:ascii="Bookman Old Style" w:hAnsi="Bookman Old Style"/>
          <w:sz w:val="28"/>
          <w:szCs w:val="28"/>
          <w:u w:val="single"/>
        </w:rPr>
        <w:t>πείρας</w:t>
      </w:r>
      <w:r w:rsidR="00C83686">
        <w:rPr>
          <w:rFonts w:ascii="Bookman Old Style" w:hAnsi="Bookman Old Style"/>
          <w:sz w:val="28"/>
          <w:szCs w:val="28"/>
        </w:rPr>
        <w:t xml:space="preserve">. </w:t>
      </w:r>
    </w:p>
    <w:p w14:paraId="6FB04E0F" w14:textId="77777777" w:rsidR="00C83686" w:rsidRDefault="00C83686" w:rsidP="00C83686">
      <w:pPr>
        <w:spacing w:line="480" w:lineRule="auto"/>
        <w:ind w:firstLine="720"/>
        <w:jc w:val="both"/>
        <w:rPr>
          <w:rFonts w:ascii="Bookman Old Style" w:hAnsi="Bookman Old Style"/>
          <w:sz w:val="28"/>
          <w:szCs w:val="28"/>
        </w:rPr>
      </w:pPr>
    </w:p>
    <w:p w14:paraId="20AE9E64" w14:textId="7F36ADA3" w:rsidR="0075797D" w:rsidRDefault="00DB68AE" w:rsidP="00C83686">
      <w:pPr>
        <w:spacing w:line="480" w:lineRule="auto"/>
        <w:ind w:firstLine="720"/>
        <w:jc w:val="both"/>
        <w:rPr>
          <w:rFonts w:ascii="Bookman Old Style" w:hAnsi="Bookman Old Style"/>
          <w:sz w:val="28"/>
          <w:szCs w:val="28"/>
        </w:rPr>
      </w:pPr>
      <w:r w:rsidRPr="00C83686">
        <w:rPr>
          <w:rFonts w:ascii="Bookman Old Style" w:hAnsi="Bookman Old Style"/>
          <w:sz w:val="28"/>
          <w:szCs w:val="28"/>
        </w:rPr>
        <w:t>Η</w:t>
      </w:r>
      <w:r>
        <w:rPr>
          <w:rFonts w:ascii="Bookman Old Style" w:hAnsi="Bookman Old Style"/>
          <w:sz w:val="28"/>
          <w:szCs w:val="28"/>
        </w:rPr>
        <w:t xml:space="preserve"> </w:t>
      </w:r>
      <w:r w:rsidR="0063130B">
        <w:rPr>
          <w:rFonts w:ascii="Bookman Old Style" w:hAnsi="Bookman Old Style"/>
          <w:sz w:val="28"/>
          <w:szCs w:val="28"/>
        </w:rPr>
        <w:t>αποτίμηση της «</w:t>
      </w:r>
      <w:r w:rsidRPr="0063130B">
        <w:rPr>
          <w:rFonts w:ascii="Bookman Old Style" w:hAnsi="Bookman Old Style"/>
          <w:i/>
          <w:iCs/>
          <w:sz w:val="28"/>
          <w:szCs w:val="28"/>
        </w:rPr>
        <w:t>σχετική</w:t>
      </w:r>
      <w:r w:rsidR="0063130B" w:rsidRPr="0063130B">
        <w:rPr>
          <w:rFonts w:ascii="Bookman Old Style" w:hAnsi="Bookman Old Style"/>
          <w:i/>
          <w:iCs/>
          <w:sz w:val="28"/>
          <w:szCs w:val="28"/>
        </w:rPr>
        <w:t>ς</w:t>
      </w:r>
      <w:r w:rsidRPr="0063130B">
        <w:rPr>
          <w:rFonts w:ascii="Bookman Old Style" w:hAnsi="Bookman Old Style"/>
          <w:i/>
          <w:iCs/>
          <w:sz w:val="28"/>
          <w:szCs w:val="28"/>
        </w:rPr>
        <w:t xml:space="preserve"> με τα καθήκοντα της θέσης πείρα</w:t>
      </w:r>
      <w:r w:rsidR="0063130B" w:rsidRPr="0063130B">
        <w:rPr>
          <w:rFonts w:ascii="Bookman Old Style" w:hAnsi="Bookman Old Style"/>
          <w:i/>
          <w:iCs/>
          <w:sz w:val="28"/>
          <w:szCs w:val="28"/>
        </w:rPr>
        <w:t>ς</w:t>
      </w:r>
      <w:r w:rsidR="0063130B">
        <w:rPr>
          <w:rFonts w:ascii="Bookman Old Style" w:hAnsi="Bookman Old Style"/>
          <w:sz w:val="28"/>
          <w:szCs w:val="28"/>
        </w:rPr>
        <w:t>»</w:t>
      </w:r>
      <w:r>
        <w:rPr>
          <w:rFonts w:ascii="Bookman Old Style" w:hAnsi="Bookman Old Style"/>
          <w:sz w:val="28"/>
          <w:szCs w:val="28"/>
        </w:rPr>
        <w:t xml:space="preserve"> </w:t>
      </w:r>
      <w:r w:rsidR="0063130B">
        <w:rPr>
          <w:rFonts w:ascii="Bookman Old Style" w:hAnsi="Bookman Old Style"/>
          <w:sz w:val="28"/>
          <w:szCs w:val="28"/>
        </w:rPr>
        <w:t xml:space="preserve">(άρθρο 3(1)(α) και (β) του Νόμου) και πάλι εμπίπτει στη διακριτική ευχέρεια του διορίζοντος οργάνου, το οποίο κατά την επανεξέταση διενήργησε όσα είχε εντοπίσει το δικαστήριο στην προσφυγή αρ. 1207/2010 ως παράλειψη.  Πράττοντας τούτο έδωσε συγκεκριμένη αιτιολογία με αναφορά στην προηγούμενη απασχόληση του εφεσείοντα αφενός και του ΕΜ αφετέρου.  Το πρωτόδικο δικαστήριο, εντός της δικής του πλέον αρμοδιότητας, έκρινε ότι ο Δήμος ενήργησε εντός των ορίων της διακριτικής του ευχέρειας συμμορφούμενος ως προς το ζήτημα αυτό με την ακυρωτική απόφαση και δεν διαπίστωσε οτιδήποτε μεμπτό.  Δεν βρίσκουμε λόγο επέμβασης στην κατάληξη αυτή του πρωτόδικου δικαστηρίου. </w:t>
      </w:r>
      <w:r w:rsidR="00B7303E">
        <w:rPr>
          <w:rFonts w:ascii="Bookman Old Style" w:hAnsi="Bookman Old Style"/>
          <w:sz w:val="28"/>
          <w:szCs w:val="28"/>
        </w:rPr>
        <w:t>Το ζήτημα της πείρας τέθηκε ως μέρος του δεύτερου λόγου έφεσης.  Ως προς το</w:t>
      </w:r>
      <w:r w:rsidR="007F245E">
        <w:rPr>
          <w:rFonts w:ascii="Bookman Old Style" w:hAnsi="Bookman Old Style"/>
          <w:sz w:val="28"/>
          <w:szCs w:val="28"/>
        </w:rPr>
        <w:t xml:space="preserve"> ζήτημα αυτό</w:t>
      </w:r>
      <w:r w:rsidR="00B7303E">
        <w:rPr>
          <w:rFonts w:ascii="Bookman Old Style" w:hAnsi="Bookman Old Style"/>
          <w:sz w:val="28"/>
          <w:szCs w:val="28"/>
        </w:rPr>
        <w:t xml:space="preserve"> ο δεύτερος λόγος απορρίπτεται </w:t>
      </w:r>
      <w:r w:rsidR="006D286F">
        <w:rPr>
          <w:rFonts w:ascii="Bookman Old Style" w:hAnsi="Bookman Old Style"/>
          <w:sz w:val="28"/>
          <w:szCs w:val="28"/>
        </w:rPr>
        <w:t xml:space="preserve">εν μέρει </w:t>
      </w:r>
      <w:r w:rsidR="00B7303E">
        <w:rPr>
          <w:rFonts w:ascii="Bookman Old Style" w:hAnsi="Bookman Old Style"/>
          <w:sz w:val="28"/>
          <w:szCs w:val="28"/>
        </w:rPr>
        <w:t>και η πρωτόδικη απόφαση επί του ζητήματος τούτου επικυρώνεται.</w:t>
      </w:r>
    </w:p>
    <w:p w14:paraId="12677AFB" w14:textId="77777777" w:rsidR="0063130B" w:rsidRDefault="0063130B" w:rsidP="0063130B">
      <w:pPr>
        <w:spacing w:line="480" w:lineRule="auto"/>
        <w:ind w:left="567" w:hanging="567"/>
        <w:jc w:val="both"/>
        <w:rPr>
          <w:rFonts w:ascii="Bookman Old Style" w:hAnsi="Bookman Old Style"/>
          <w:sz w:val="28"/>
          <w:szCs w:val="28"/>
        </w:rPr>
      </w:pPr>
    </w:p>
    <w:p w14:paraId="3C1EE6AE" w14:textId="77777777" w:rsidR="00C83686" w:rsidRDefault="00C83686" w:rsidP="0063130B">
      <w:pPr>
        <w:spacing w:line="480" w:lineRule="auto"/>
        <w:ind w:left="567" w:hanging="567"/>
        <w:jc w:val="both"/>
        <w:rPr>
          <w:rFonts w:ascii="Bookman Old Style" w:hAnsi="Bookman Old Style"/>
          <w:sz w:val="28"/>
          <w:szCs w:val="28"/>
        </w:rPr>
      </w:pPr>
    </w:p>
    <w:p w14:paraId="5C1B62C8" w14:textId="77777777" w:rsidR="00C83686" w:rsidRDefault="00C83686" w:rsidP="0063130B">
      <w:pPr>
        <w:spacing w:line="480" w:lineRule="auto"/>
        <w:ind w:left="567" w:hanging="567"/>
        <w:jc w:val="both"/>
        <w:rPr>
          <w:rFonts w:ascii="Bookman Old Style" w:hAnsi="Bookman Old Style"/>
          <w:sz w:val="28"/>
          <w:szCs w:val="28"/>
        </w:rPr>
      </w:pPr>
    </w:p>
    <w:p w14:paraId="1521531D" w14:textId="77777777" w:rsidR="00C83686" w:rsidRDefault="0063130B" w:rsidP="00992E77">
      <w:pPr>
        <w:spacing w:line="480" w:lineRule="auto"/>
        <w:jc w:val="both"/>
        <w:rPr>
          <w:rFonts w:ascii="Bookman Old Style" w:hAnsi="Bookman Old Style"/>
          <w:sz w:val="28"/>
          <w:szCs w:val="28"/>
        </w:rPr>
      </w:pPr>
      <w:r>
        <w:rPr>
          <w:rFonts w:ascii="Bookman Old Style" w:hAnsi="Bookman Old Style"/>
          <w:sz w:val="28"/>
          <w:szCs w:val="28"/>
        </w:rPr>
        <w:t>(γ)</w:t>
      </w:r>
      <w:r>
        <w:rPr>
          <w:rFonts w:ascii="Bookman Old Style" w:hAnsi="Bookman Old Style"/>
          <w:sz w:val="28"/>
          <w:szCs w:val="28"/>
        </w:rPr>
        <w:tab/>
      </w:r>
      <w:r w:rsidR="00C83686" w:rsidRPr="00C83686">
        <w:rPr>
          <w:rFonts w:ascii="Bookman Old Style" w:hAnsi="Bookman Old Style"/>
          <w:sz w:val="28"/>
          <w:szCs w:val="28"/>
          <w:u w:val="single"/>
        </w:rPr>
        <w:t>Το ζήτημα του πρόσθετου προσόντος του εφεσείοντα</w:t>
      </w:r>
      <w:r w:rsidR="00C83686">
        <w:rPr>
          <w:rFonts w:ascii="Bookman Old Style" w:hAnsi="Bookman Old Style"/>
          <w:sz w:val="28"/>
          <w:szCs w:val="28"/>
        </w:rPr>
        <w:t>.</w:t>
      </w:r>
    </w:p>
    <w:p w14:paraId="1563D82E" w14:textId="77777777" w:rsidR="00C83686" w:rsidRDefault="00C83686" w:rsidP="00992E77">
      <w:pPr>
        <w:spacing w:line="480" w:lineRule="auto"/>
        <w:jc w:val="both"/>
        <w:rPr>
          <w:rFonts w:ascii="Bookman Old Style" w:hAnsi="Bookman Old Style"/>
          <w:sz w:val="28"/>
          <w:szCs w:val="28"/>
        </w:rPr>
      </w:pPr>
    </w:p>
    <w:p w14:paraId="66D8F31A" w14:textId="3A7E2BD2" w:rsidR="00B36006" w:rsidRDefault="00B36006" w:rsidP="00C83686">
      <w:pPr>
        <w:spacing w:line="480" w:lineRule="auto"/>
        <w:ind w:firstLine="567"/>
        <w:jc w:val="both"/>
        <w:rPr>
          <w:rFonts w:ascii="Bookman Old Style" w:hAnsi="Bookman Old Style"/>
          <w:i/>
          <w:iCs/>
          <w:sz w:val="28"/>
          <w:szCs w:val="28"/>
        </w:rPr>
      </w:pPr>
      <w:r>
        <w:rPr>
          <w:rFonts w:ascii="Bookman Old Style" w:hAnsi="Bookman Old Style"/>
          <w:sz w:val="28"/>
          <w:szCs w:val="28"/>
        </w:rPr>
        <w:t>Σύμφωνα με το άρθρο 3(1)(α)(</w:t>
      </w:r>
      <w:r>
        <w:rPr>
          <w:rFonts w:ascii="Bookman Old Style" w:hAnsi="Bookman Old Style"/>
          <w:sz w:val="28"/>
          <w:szCs w:val="28"/>
          <w:lang w:val="en-US"/>
        </w:rPr>
        <w:t>iii</w:t>
      </w:r>
      <w:r>
        <w:rPr>
          <w:rFonts w:ascii="Bookman Old Style" w:hAnsi="Bookman Old Style"/>
          <w:sz w:val="28"/>
          <w:szCs w:val="28"/>
        </w:rPr>
        <w:t>) μεταξύ των κριτηρίων που λαμβάνονται υπόψη για διορισμό είναι τα προσόντα που με βάση το Νόμο ή Κανονισμό ή το οικείο για τη θέση σχέδιο υπηρεσίας θεωρούνται ως πλεονέκτημα.  Λαμβάνονται επίσης υπόψη, σύμφωνα με την παράγραφο (</w:t>
      </w:r>
      <w:r>
        <w:rPr>
          <w:rFonts w:ascii="Bookman Old Style" w:hAnsi="Bookman Old Style"/>
          <w:sz w:val="28"/>
          <w:szCs w:val="28"/>
          <w:lang w:val="en-US"/>
        </w:rPr>
        <w:t>iv</w:t>
      </w:r>
      <w:r w:rsidRPr="00B36006">
        <w:rPr>
          <w:rFonts w:ascii="Bookman Old Style" w:hAnsi="Bookman Old Style"/>
          <w:sz w:val="28"/>
          <w:szCs w:val="28"/>
        </w:rPr>
        <w:t xml:space="preserve">) </w:t>
      </w:r>
      <w:r>
        <w:rPr>
          <w:rFonts w:ascii="Bookman Old Style" w:hAnsi="Bookman Old Style"/>
          <w:sz w:val="28"/>
          <w:szCs w:val="28"/>
        </w:rPr>
        <w:t>τα «</w:t>
      </w:r>
      <w:r>
        <w:rPr>
          <w:rFonts w:ascii="Bookman Old Style" w:hAnsi="Bookman Old Style"/>
          <w:i/>
          <w:iCs/>
          <w:sz w:val="28"/>
          <w:szCs w:val="28"/>
        </w:rPr>
        <w:t>άλλα ακαδημαϊκά προσόντα».</w:t>
      </w:r>
    </w:p>
    <w:p w14:paraId="286CABDA" w14:textId="77777777" w:rsidR="00B36006" w:rsidRDefault="00B36006" w:rsidP="007D7126">
      <w:pPr>
        <w:spacing w:line="480" w:lineRule="auto"/>
        <w:ind w:left="567" w:hanging="567"/>
        <w:jc w:val="both"/>
        <w:rPr>
          <w:rFonts w:ascii="Bookman Old Style" w:hAnsi="Bookman Old Style"/>
          <w:i/>
          <w:iCs/>
          <w:sz w:val="28"/>
          <w:szCs w:val="28"/>
        </w:rPr>
      </w:pPr>
    </w:p>
    <w:p w14:paraId="068865D6" w14:textId="4146F0CE" w:rsidR="007D7126" w:rsidRDefault="0063130B" w:rsidP="00992E77">
      <w:pPr>
        <w:spacing w:line="480" w:lineRule="auto"/>
        <w:ind w:firstLine="567"/>
        <w:jc w:val="both"/>
        <w:rPr>
          <w:rFonts w:ascii="Bookman Old Style" w:hAnsi="Bookman Old Style"/>
          <w:sz w:val="28"/>
          <w:szCs w:val="28"/>
        </w:rPr>
      </w:pPr>
      <w:r>
        <w:rPr>
          <w:rFonts w:ascii="Bookman Old Style" w:hAnsi="Bookman Old Style"/>
          <w:sz w:val="28"/>
          <w:szCs w:val="28"/>
        </w:rPr>
        <w:t xml:space="preserve">Αναφορικά με το πρόσθετο προσόν </w:t>
      </w:r>
      <w:r w:rsidR="00B36006">
        <w:rPr>
          <w:rFonts w:ascii="Bookman Old Style" w:hAnsi="Bookman Old Style"/>
          <w:sz w:val="28"/>
          <w:szCs w:val="28"/>
        </w:rPr>
        <w:t xml:space="preserve">του εφεσείοντα </w:t>
      </w:r>
      <w:r>
        <w:rPr>
          <w:rFonts w:ascii="Bookman Old Style" w:hAnsi="Bookman Old Style"/>
          <w:sz w:val="28"/>
          <w:szCs w:val="28"/>
        </w:rPr>
        <w:t xml:space="preserve">η απόφαση του Δήμου ήταν παράδοξη.  </w:t>
      </w:r>
      <w:r w:rsidR="00643AF9">
        <w:rPr>
          <w:rFonts w:ascii="Bookman Old Style" w:hAnsi="Bookman Old Style"/>
          <w:sz w:val="28"/>
          <w:szCs w:val="28"/>
        </w:rPr>
        <w:t xml:space="preserve">Ενώ ο </w:t>
      </w:r>
      <w:r w:rsidR="007F245E">
        <w:rPr>
          <w:rFonts w:ascii="Bookman Old Style" w:hAnsi="Bookman Old Style"/>
          <w:sz w:val="28"/>
          <w:szCs w:val="28"/>
        </w:rPr>
        <w:t xml:space="preserve">μη απαιτούμενος από το σχέδιο υπηρεσίας μεταπτυχιακός </w:t>
      </w:r>
      <w:r w:rsidR="00643AF9">
        <w:rPr>
          <w:rFonts w:ascii="Bookman Old Style" w:hAnsi="Bookman Old Style"/>
          <w:sz w:val="28"/>
          <w:szCs w:val="28"/>
        </w:rPr>
        <w:t>τίτλος</w:t>
      </w:r>
      <w:r w:rsidR="00B36006">
        <w:rPr>
          <w:rFonts w:ascii="Bookman Old Style" w:hAnsi="Bookman Old Style"/>
          <w:sz w:val="28"/>
          <w:szCs w:val="28"/>
        </w:rPr>
        <w:t xml:space="preserve">, αλλά πάντως </w:t>
      </w:r>
      <w:r w:rsidR="00541DE4">
        <w:rPr>
          <w:rFonts w:ascii="Bookman Old Style" w:hAnsi="Bookman Old Style"/>
          <w:sz w:val="28"/>
          <w:szCs w:val="28"/>
        </w:rPr>
        <w:t>«</w:t>
      </w:r>
      <w:r w:rsidR="00B36006" w:rsidRPr="00541DE4">
        <w:rPr>
          <w:rFonts w:ascii="Bookman Old Style" w:hAnsi="Bookman Old Style"/>
          <w:i/>
          <w:iCs/>
          <w:sz w:val="28"/>
          <w:szCs w:val="28"/>
        </w:rPr>
        <w:t>ακαδημαϊκό προσόν</w:t>
      </w:r>
      <w:r w:rsidR="00541DE4">
        <w:rPr>
          <w:rFonts w:ascii="Bookman Old Style" w:hAnsi="Bookman Old Style"/>
          <w:sz w:val="28"/>
          <w:szCs w:val="28"/>
        </w:rPr>
        <w:t>»</w:t>
      </w:r>
      <w:r w:rsidR="00B36006">
        <w:rPr>
          <w:rFonts w:ascii="Bookman Old Style" w:hAnsi="Bookman Old Style"/>
          <w:sz w:val="28"/>
          <w:szCs w:val="28"/>
        </w:rPr>
        <w:t>,</w:t>
      </w:r>
      <w:r w:rsidR="00643AF9">
        <w:rPr>
          <w:rFonts w:ascii="Bookman Old Style" w:hAnsi="Bookman Old Style"/>
          <w:sz w:val="28"/>
          <w:szCs w:val="28"/>
        </w:rPr>
        <w:t xml:space="preserve"> κρίθηκε ως μη σχετικός, τελικά «</w:t>
      </w:r>
      <w:r w:rsidR="00643AF9" w:rsidRPr="00643AF9">
        <w:rPr>
          <w:rFonts w:ascii="Bookman Old Style" w:hAnsi="Bookman Old Style"/>
          <w:i/>
          <w:iCs/>
          <w:sz w:val="28"/>
          <w:szCs w:val="28"/>
        </w:rPr>
        <w:t>δεν αγνοήθηκε</w:t>
      </w:r>
      <w:r w:rsidR="00643AF9">
        <w:rPr>
          <w:rFonts w:ascii="Bookman Old Style" w:hAnsi="Bookman Old Style"/>
          <w:sz w:val="28"/>
          <w:szCs w:val="28"/>
        </w:rPr>
        <w:t xml:space="preserve">» και απονεμήθηκε </w:t>
      </w:r>
      <w:r w:rsidR="007F245E">
        <w:rPr>
          <w:rFonts w:ascii="Bookman Old Style" w:hAnsi="Bookman Old Style"/>
          <w:sz w:val="28"/>
          <w:szCs w:val="28"/>
        </w:rPr>
        <w:t xml:space="preserve">στον εφεσείοντα </w:t>
      </w:r>
      <w:r w:rsidR="00643AF9">
        <w:rPr>
          <w:rFonts w:ascii="Bookman Old Style" w:hAnsi="Bookman Old Style"/>
          <w:sz w:val="28"/>
          <w:szCs w:val="28"/>
        </w:rPr>
        <w:t xml:space="preserve">0,5 μονάδα.  Το γεγονός ότι δεν αγνοήθηκε αναιρεί την αιτιολογική βάση της κρίσης ότι δεν ήταν σχετικός.  Εάν </w:t>
      </w:r>
      <w:r w:rsidR="00B7303E">
        <w:rPr>
          <w:rFonts w:ascii="Bookman Old Style" w:hAnsi="Bookman Old Style"/>
          <w:sz w:val="28"/>
          <w:szCs w:val="28"/>
        </w:rPr>
        <w:t xml:space="preserve">δεν </w:t>
      </w:r>
      <w:r w:rsidR="00643AF9">
        <w:rPr>
          <w:rFonts w:ascii="Bookman Old Style" w:hAnsi="Bookman Old Style"/>
          <w:sz w:val="28"/>
          <w:szCs w:val="28"/>
        </w:rPr>
        <w:t xml:space="preserve">ήταν σχετικός, θα </w:t>
      </w:r>
      <w:r w:rsidR="00B36006">
        <w:rPr>
          <w:rFonts w:ascii="Bookman Old Style" w:hAnsi="Bookman Old Style"/>
          <w:sz w:val="28"/>
          <w:szCs w:val="28"/>
        </w:rPr>
        <w:t>αναμενόταν</w:t>
      </w:r>
      <w:r w:rsidR="00643AF9">
        <w:rPr>
          <w:rFonts w:ascii="Bookman Old Style" w:hAnsi="Bookman Old Style"/>
          <w:sz w:val="28"/>
          <w:szCs w:val="28"/>
        </w:rPr>
        <w:t xml:space="preserve"> να αγνοηθεί.  </w:t>
      </w:r>
      <w:r w:rsidR="00B36006">
        <w:rPr>
          <w:rFonts w:ascii="Bookman Old Style" w:hAnsi="Bookman Old Style"/>
          <w:sz w:val="28"/>
          <w:szCs w:val="28"/>
        </w:rPr>
        <w:t xml:space="preserve">Αντίθετα θα </w:t>
      </w:r>
      <w:r w:rsidR="00541DE4">
        <w:rPr>
          <w:rFonts w:ascii="Bookman Old Style" w:hAnsi="Bookman Old Style"/>
          <w:sz w:val="28"/>
          <w:szCs w:val="28"/>
        </w:rPr>
        <w:t>έπρεπε</w:t>
      </w:r>
      <w:r w:rsidR="00B36006">
        <w:rPr>
          <w:rFonts w:ascii="Bookman Old Style" w:hAnsi="Bookman Old Style"/>
          <w:sz w:val="28"/>
          <w:szCs w:val="28"/>
        </w:rPr>
        <w:t xml:space="preserve"> να ληφθεί υπόψη εάν ήταν σχετικός.  Σε τέτοια περίπτωση </w:t>
      </w:r>
      <w:r w:rsidR="00541DE4">
        <w:rPr>
          <w:rFonts w:ascii="Bookman Old Style" w:hAnsi="Bookman Old Style"/>
          <w:sz w:val="28"/>
          <w:szCs w:val="28"/>
        </w:rPr>
        <w:t xml:space="preserve">όμως </w:t>
      </w:r>
      <w:r w:rsidR="00B36006">
        <w:rPr>
          <w:rFonts w:ascii="Bookman Old Style" w:hAnsi="Bookman Old Style"/>
          <w:sz w:val="28"/>
          <w:szCs w:val="28"/>
        </w:rPr>
        <w:t xml:space="preserve">η βαρύτητα του </w:t>
      </w:r>
      <w:r w:rsidR="00541DE4">
        <w:rPr>
          <w:rFonts w:ascii="Bookman Old Style" w:hAnsi="Bookman Old Style"/>
          <w:sz w:val="28"/>
          <w:szCs w:val="28"/>
        </w:rPr>
        <w:t xml:space="preserve">θα έπρεπε </w:t>
      </w:r>
      <w:r w:rsidR="00B36006">
        <w:rPr>
          <w:rFonts w:ascii="Bookman Old Style" w:hAnsi="Bookman Old Style"/>
          <w:sz w:val="28"/>
          <w:szCs w:val="28"/>
        </w:rPr>
        <w:t>να αποτιμηθεί</w:t>
      </w:r>
      <w:r w:rsidR="00541DE4">
        <w:rPr>
          <w:rFonts w:ascii="Bookman Old Style" w:hAnsi="Bookman Old Style"/>
          <w:sz w:val="28"/>
          <w:szCs w:val="28"/>
        </w:rPr>
        <w:t xml:space="preserve"> με σχετική αιτιολόγηση</w:t>
      </w:r>
      <w:r w:rsidR="00B36006">
        <w:rPr>
          <w:rFonts w:ascii="Bookman Old Style" w:hAnsi="Bookman Old Style"/>
          <w:sz w:val="28"/>
          <w:szCs w:val="28"/>
        </w:rPr>
        <w:t xml:space="preserve"> σε μονάδες</w:t>
      </w:r>
      <w:r w:rsidR="00541DE4">
        <w:rPr>
          <w:rFonts w:ascii="Bookman Old Style" w:hAnsi="Bookman Old Style"/>
          <w:sz w:val="28"/>
          <w:szCs w:val="28"/>
        </w:rPr>
        <w:t>,</w:t>
      </w:r>
      <w:r w:rsidR="00B36006">
        <w:rPr>
          <w:rFonts w:ascii="Bookman Old Style" w:hAnsi="Bookman Old Style"/>
          <w:sz w:val="28"/>
          <w:szCs w:val="28"/>
        </w:rPr>
        <w:t xml:space="preserve"> στα πλαίσια της προνοούμενης κλίμακας για «</w:t>
      </w:r>
      <w:r w:rsidR="00B36006" w:rsidRPr="00B36006">
        <w:rPr>
          <w:rFonts w:ascii="Bookman Old Style" w:hAnsi="Bookman Old Style"/>
          <w:i/>
          <w:iCs/>
          <w:sz w:val="28"/>
          <w:szCs w:val="28"/>
        </w:rPr>
        <w:t>τα άλλα ακαδημαϊκά προσόντα</w:t>
      </w:r>
      <w:r w:rsidR="00B36006">
        <w:rPr>
          <w:rFonts w:ascii="Bookman Old Style" w:hAnsi="Bookman Old Style"/>
          <w:sz w:val="28"/>
          <w:szCs w:val="28"/>
        </w:rPr>
        <w:t>»</w:t>
      </w:r>
      <w:r w:rsidR="00541DE4">
        <w:rPr>
          <w:rFonts w:ascii="Bookman Old Style" w:hAnsi="Bookman Old Style"/>
          <w:sz w:val="28"/>
          <w:szCs w:val="28"/>
        </w:rPr>
        <w:t>,</w:t>
      </w:r>
      <w:r w:rsidR="00B36006">
        <w:rPr>
          <w:rFonts w:ascii="Bookman Old Style" w:hAnsi="Bookman Old Style"/>
          <w:sz w:val="28"/>
          <w:szCs w:val="28"/>
        </w:rPr>
        <w:t xml:space="preserve"> στην κλίμακα από 0 έως 3 μονάδες (άρθρο 3(1)(β)(</w:t>
      </w:r>
      <w:r w:rsidR="00B36006">
        <w:rPr>
          <w:rFonts w:ascii="Bookman Old Style" w:hAnsi="Bookman Old Style"/>
          <w:sz w:val="28"/>
          <w:szCs w:val="28"/>
          <w:lang w:val="en-US"/>
        </w:rPr>
        <w:t>iv</w:t>
      </w:r>
      <w:r w:rsidR="00B36006" w:rsidRPr="00B36006">
        <w:rPr>
          <w:rFonts w:ascii="Bookman Old Style" w:hAnsi="Bookman Old Style"/>
          <w:sz w:val="28"/>
          <w:szCs w:val="28"/>
        </w:rPr>
        <w:t>)</w:t>
      </w:r>
      <w:r w:rsidR="00B36006">
        <w:rPr>
          <w:rFonts w:ascii="Bookman Old Style" w:hAnsi="Bookman Old Style"/>
          <w:sz w:val="28"/>
          <w:szCs w:val="28"/>
        </w:rPr>
        <w:t>)</w:t>
      </w:r>
      <w:r w:rsidR="00541DE4">
        <w:rPr>
          <w:rFonts w:ascii="Bookman Old Style" w:hAnsi="Bookman Old Style"/>
          <w:sz w:val="28"/>
          <w:szCs w:val="28"/>
        </w:rPr>
        <w:t xml:space="preserve"> και όχι με απόδοση 0,5 μονάδας κατά χάριν και εν πάση περιπτώσει αναιτιολόγητα</w:t>
      </w:r>
      <w:r w:rsidR="00B36006">
        <w:rPr>
          <w:rFonts w:ascii="Bookman Old Style" w:hAnsi="Bookman Old Style"/>
          <w:sz w:val="28"/>
          <w:szCs w:val="28"/>
        </w:rPr>
        <w:t>.</w:t>
      </w:r>
      <w:r w:rsidR="007D7126">
        <w:rPr>
          <w:rFonts w:ascii="Bookman Old Style" w:hAnsi="Bookman Old Style"/>
          <w:sz w:val="28"/>
          <w:szCs w:val="28"/>
        </w:rPr>
        <w:t xml:space="preserve"> </w:t>
      </w:r>
      <w:r w:rsidR="00643AF9">
        <w:rPr>
          <w:rFonts w:ascii="Bookman Old Style" w:hAnsi="Bookman Old Style"/>
          <w:sz w:val="28"/>
          <w:szCs w:val="28"/>
        </w:rPr>
        <w:t>Προκύπτει</w:t>
      </w:r>
      <w:r w:rsidR="007D7126">
        <w:rPr>
          <w:rFonts w:ascii="Bookman Old Style" w:hAnsi="Bookman Old Style"/>
          <w:sz w:val="28"/>
          <w:szCs w:val="28"/>
        </w:rPr>
        <w:t xml:space="preserve">, συνεπώς, </w:t>
      </w:r>
      <w:r w:rsidR="00643AF9">
        <w:rPr>
          <w:rFonts w:ascii="Bookman Old Style" w:hAnsi="Bookman Old Style"/>
          <w:sz w:val="28"/>
          <w:szCs w:val="28"/>
        </w:rPr>
        <w:t>λανθασμένη</w:t>
      </w:r>
      <w:r w:rsidR="00541DE4">
        <w:rPr>
          <w:rFonts w:ascii="Bookman Old Style" w:hAnsi="Bookman Old Style"/>
          <w:sz w:val="28"/>
          <w:szCs w:val="28"/>
        </w:rPr>
        <w:t xml:space="preserve"> α</w:t>
      </w:r>
      <w:r w:rsidR="00643AF9">
        <w:rPr>
          <w:rFonts w:ascii="Bookman Old Style" w:hAnsi="Bookman Old Style"/>
          <w:sz w:val="28"/>
          <w:szCs w:val="28"/>
        </w:rPr>
        <w:t>ιτιολογία</w:t>
      </w:r>
      <w:r w:rsidR="007D7126">
        <w:rPr>
          <w:rFonts w:ascii="Bookman Old Style" w:hAnsi="Bookman Old Style"/>
          <w:sz w:val="28"/>
          <w:szCs w:val="28"/>
        </w:rPr>
        <w:t xml:space="preserve">, </w:t>
      </w:r>
      <w:r w:rsidR="007F245E">
        <w:rPr>
          <w:rFonts w:ascii="Bookman Old Style" w:hAnsi="Bookman Old Style"/>
          <w:sz w:val="28"/>
          <w:szCs w:val="28"/>
        </w:rPr>
        <w:t xml:space="preserve">που απολήγει σε λανθασμένη </w:t>
      </w:r>
      <w:r w:rsidR="00541DE4">
        <w:rPr>
          <w:rFonts w:ascii="Bookman Old Style" w:hAnsi="Bookman Old Style"/>
          <w:sz w:val="28"/>
          <w:szCs w:val="28"/>
        </w:rPr>
        <w:t xml:space="preserve">και αντιφατική </w:t>
      </w:r>
      <w:r w:rsidR="007D7126">
        <w:rPr>
          <w:rFonts w:ascii="Bookman Old Style" w:hAnsi="Bookman Old Style"/>
          <w:sz w:val="28"/>
          <w:szCs w:val="28"/>
        </w:rPr>
        <w:t>αξιολόγηση του πρόσθετου προσόντος</w:t>
      </w:r>
      <w:r w:rsidR="00B7303E">
        <w:rPr>
          <w:rFonts w:ascii="Bookman Old Style" w:hAnsi="Bookman Old Style"/>
          <w:sz w:val="28"/>
          <w:szCs w:val="28"/>
        </w:rPr>
        <w:t>,</w:t>
      </w:r>
      <w:r w:rsidR="007D7126">
        <w:rPr>
          <w:rFonts w:ascii="Bookman Old Style" w:hAnsi="Bookman Old Style"/>
          <w:sz w:val="28"/>
          <w:szCs w:val="28"/>
        </w:rPr>
        <w:t xml:space="preserve"> κατά τρόπο που να στοιχειοθετείται πλάνη.  </w:t>
      </w:r>
    </w:p>
    <w:p w14:paraId="4D2E0FF0" w14:textId="77777777" w:rsidR="004C6539" w:rsidRDefault="004C6539" w:rsidP="00B36006">
      <w:pPr>
        <w:spacing w:line="480" w:lineRule="auto"/>
        <w:ind w:left="567"/>
        <w:jc w:val="both"/>
        <w:rPr>
          <w:rFonts w:ascii="Bookman Old Style" w:hAnsi="Bookman Old Style"/>
          <w:sz w:val="28"/>
          <w:szCs w:val="28"/>
        </w:rPr>
      </w:pPr>
    </w:p>
    <w:p w14:paraId="07B03F56" w14:textId="6D672BCC" w:rsidR="004C6539" w:rsidRPr="000A478B" w:rsidRDefault="00C83686" w:rsidP="00992E77">
      <w:pPr>
        <w:spacing w:line="480" w:lineRule="auto"/>
        <w:ind w:firstLine="567"/>
        <w:jc w:val="both"/>
        <w:rPr>
          <w:rFonts w:ascii="Bookman Old Style" w:hAnsi="Bookman Old Style"/>
          <w:sz w:val="28"/>
          <w:szCs w:val="28"/>
        </w:rPr>
      </w:pPr>
      <w:r>
        <w:rPr>
          <w:rFonts w:ascii="Bookman Old Style" w:hAnsi="Bookman Old Style"/>
          <w:sz w:val="28"/>
          <w:szCs w:val="28"/>
        </w:rPr>
        <w:t>Ειδικότερα, η</w:t>
      </w:r>
      <w:r w:rsidR="004C6539" w:rsidRPr="000A478B">
        <w:rPr>
          <w:rFonts w:ascii="Bookman Old Style" w:hAnsi="Bookman Old Style"/>
          <w:sz w:val="28"/>
          <w:szCs w:val="28"/>
        </w:rPr>
        <w:t xml:space="preserve"> αιτιολογία ως προς τη μη σχετικότητα του μεταπτυχιακού τίτλου στις Ευρωπαϊκές Σπουδές πάσχει με πλάνη περί το Νόμο.  Το σχέδιο υπηρεσίας προβλέπει ανάμεσα στα διαζευκτικά απαιτούμενα προσόντα και πανεπιστημιακό τίτλο στις Ευρωπαϊκές Σπουδές.  Η κατοχή μεταπτυχιακού τίτλου στο αντικείμενο αυτό εύλογα θα μπορούσε να θεωρηθεί πρόσθετο σχετικό με τα καθήκοντα της θέσης προσόν.  Υπό τις περιστάσεις απαιτείτο ειδική αιτιολογία για μια τέτοια κρίση, ως αυτή των καθ΄ ων η αίτηση η οποία δεν θα πρέπει να εκφεύγει των άκρων ορίων της διακριτικής ευχέρειας τους.  </w:t>
      </w:r>
    </w:p>
    <w:p w14:paraId="7D191FF2" w14:textId="77777777" w:rsidR="00B7303E" w:rsidRPr="000A478B" w:rsidRDefault="00B7303E" w:rsidP="007D7126">
      <w:pPr>
        <w:spacing w:line="480" w:lineRule="auto"/>
        <w:ind w:left="567" w:hanging="567"/>
        <w:jc w:val="both"/>
        <w:rPr>
          <w:rFonts w:ascii="Bookman Old Style" w:hAnsi="Bookman Old Style"/>
          <w:sz w:val="28"/>
          <w:szCs w:val="28"/>
        </w:rPr>
      </w:pPr>
    </w:p>
    <w:p w14:paraId="09243275" w14:textId="4BD2BE18" w:rsidR="006D286F" w:rsidRDefault="007F245E" w:rsidP="00992E77">
      <w:pPr>
        <w:spacing w:line="480" w:lineRule="auto"/>
        <w:ind w:firstLine="567"/>
        <w:jc w:val="both"/>
        <w:rPr>
          <w:rFonts w:ascii="Bookman Old Style" w:hAnsi="Bookman Old Style"/>
          <w:sz w:val="28"/>
          <w:szCs w:val="28"/>
        </w:rPr>
      </w:pPr>
      <w:r>
        <w:rPr>
          <w:rFonts w:ascii="Bookman Old Style" w:hAnsi="Bookman Old Style"/>
          <w:sz w:val="28"/>
          <w:szCs w:val="28"/>
        </w:rPr>
        <w:t>Τ</w:t>
      </w:r>
      <w:r w:rsidR="00B7303E">
        <w:rPr>
          <w:rFonts w:ascii="Bookman Old Style" w:hAnsi="Bookman Old Style"/>
          <w:sz w:val="28"/>
          <w:szCs w:val="28"/>
        </w:rPr>
        <w:t xml:space="preserve">ο ζήτημα αυτό τέθηκε ως μέρος του δεύτερου λόγου έφεσης.  </w:t>
      </w:r>
      <w:r w:rsidR="006D286F">
        <w:rPr>
          <w:rFonts w:ascii="Bookman Old Style" w:hAnsi="Bookman Old Style"/>
          <w:sz w:val="28"/>
          <w:szCs w:val="28"/>
        </w:rPr>
        <w:t xml:space="preserve">Ως προς το </w:t>
      </w:r>
      <w:r>
        <w:rPr>
          <w:rFonts w:ascii="Bookman Old Style" w:hAnsi="Bookman Old Style"/>
          <w:sz w:val="28"/>
          <w:szCs w:val="28"/>
        </w:rPr>
        <w:t xml:space="preserve">ζήτημα </w:t>
      </w:r>
      <w:r w:rsidR="006D286F">
        <w:rPr>
          <w:rFonts w:ascii="Bookman Old Style" w:hAnsi="Bookman Old Style"/>
          <w:sz w:val="28"/>
          <w:szCs w:val="28"/>
        </w:rPr>
        <w:t>αυτό ο δεύτερος λόγος επιτυγχάνει εν μέρει και η πρωτόδικη απόφαση επί του ζητήματος τούτου ακυρώνεται.</w:t>
      </w:r>
    </w:p>
    <w:p w14:paraId="12F76AB8" w14:textId="77777777" w:rsidR="006D286F" w:rsidRDefault="006D286F" w:rsidP="007D7126">
      <w:pPr>
        <w:spacing w:line="480" w:lineRule="auto"/>
        <w:ind w:left="567" w:hanging="567"/>
        <w:jc w:val="both"/>
        <w:rPr>
          <w:rFonts w:ascii="Bookman Old Style" w:hAnsi="Bookman Old Style"/>
          <w:sz w:val="28"/>
          <w:szCs w:val="28"/>
        </w:rPr>
      </w:pPr>
    </w:p>
    <w:p w14:paraId="7B8D0245" w14:textId="77777777" w:rsidR="00C83686" w:rsidRDefault="00C83686" w:rsidP="007D7126">
      <w:pPr>
        <w:spacing w:line="480" w:lineRule="auto"/>
        <w:ind w:left="567" w:hanging="567"/>
        <w:jc w:val="both"/>
        <w:rPr>
          <w:rFonts w:ascii="Bookman Old Style" w:hAnsi="Bookman Old Style"/>
          <w:sz w:val="28"/>
          <w:szCs w:val="28"/>
        </w:rPr>
      </w:pPr>
    </w:p>
    <w:p w14:paraId="12A711DF" w14:textId="6E625D14" w:rsidR="00C83686" w:rsidRDefault="007D7126" w:rsidP="0028053E">
      <w:pPr>
        <w:spacing w:line="480" w:lineRule="auto"/>
        <w:ind w:left="567" w:hanging="567"/>
        <w:jc w:val="both"/>
        <w:rPr>
          <w:rFonts w:ascii="Bookman Old Style" w:hAnsi="Bookman Old Style"/>
          <w:sz w:val="28"/>
          <w:szCs w:val="28"/>
        </w:rPr>
      </w:pPr>
      <w:r>
        <w:rPr>
          <w:rFonts w:ascii="Bookman Old Style" w:hAnsi="Bookman Old Style"/>
          <w:sz w:val="28"/>
          <w:szCs w:val="28"/>
        </w:rPr>
        <w:t>(δ)</w:t>
      </w:r>
      <w:r w:rsidR="00C83686">
        <w:rPr>
          <w:rFonts w:ascii="Bookman Old Style" w:hAnsi="Bookman Old Style"/>
          <w:sz w:val="28"/>
          <w:szCs w:val="28"/>
        </w:rPr>
        <w:tab/>
      </w:r>
      <w:r w:rsidR="00C83686">
        <w:rPr>
          <w:rFonts w:ascii="Bookman Old Style" w:hAnsi="Bookman Old Style"/>
          <w:sz w:val="28"/>
          <w:szCs w:val="28"/>
          <w:u w:val="single"/>
        </w:rPr>
        <w:t>Το ζήτημα των προφορικών συνεντεύξεων</w:t>
      </w:r>
      <w:r w:rsidR="00C83686">
        <w:rPr>
          <w:rFonts w:ascii="Bookman Old Style" w:hAnsi="Bookman Old Style"/>
          <w:sz w:val="28"/>
          <w:szCs w:val="28"/>
        </w:rPr>
        <w:t>.</w:t>
      </w:r>
      <w:r>
        <w:rPr>
          <w:rFonts w:ascii="Bookman Old Style" w:hAnsi="Bookman Old Style"/>
          <w:sz w:val="28"/>
          <w:szCs w:val="28"/>
        </w:rPr>
        <w:tab/>
      </w:r>
    </w:p>
    <w:p w14:paraId="7F78274B" w14:textId="77777777" w:rsidR="00C83686" w:rsidRDefault="00C83686" w:rsidP="0028053E">
      <w:pPr>
        <w:spacing w:line="480" w:lineRule="auto"/>
        <w:ind w:left="567" w:hanging="567"/>
        <w:jc w:val="both"/>
        <w:rPr>
          <w:rFonts w:ascii="Bookman Old Style" w:hAnsi="Bookman Old Style"/>
          <w:sz w:val="28"/>
          <w:szCs w:val="28"/>
        </w:rPr>
      </w:pPr>
    </w:p>
    <w:p w14:paraId="0F588A24" w14:textId="2E654E43" w:rsidR="0028053E" w:rsidRDefault="007D7126" w:rsidP="00C83686">
      <w:pPr>
        <w:spacing w:line="480" w:lineRule="auto"/>
        <w:ind w:firstLine="567"/>
        <w:jc w:val="both"/>
        <w:rPr>
          <w:rFonts w:ascii="Bookman Old Style" w:hAnsi="Bookman Old Style"/>
          <w:sz w:val="28"/>
          <w:szCs w:val="28"/>
        </w:rPr>
      </w:pPr>
      <w:r>
        <w:rPr>
          <w:rFonts w:ascii="Bookman Old Style" w:hAnsi="Bookman Old Style"/>
          <w:sz w:val="28"/>
          <w:szCs w:val="28"/>
        </w:rPr>
        <w:t xml:space="preserve">Σε σχέση </w:t>
      </w:r>
      <w:r w:rsidR="0028053E">
        <w:rPr>
          <w:rFonts w:ascii="Bookman Old Style" w:hAnsi="Bookman Old Style"/>
          <w:sz w:val="28"/>
          <w:szCs w:val="28"/>
        </w:rPr>
        <w:t>με το ζήτημα της πάσχουσας αιτιολογίας υπενθυμίζουμε ότι το πρώτο σκέλος του παραπόνου του εφεσείοντα</w:t>
      </w:r>
      <w:r w:rsidR="007F245E">
        <w:rPr>
          <w:rFonts w:ascii="Bookman Old Style" w:hAnsi="Bookman Old Style"/>
          <w:sz w:val="28"/>
          <w:szCs w:val="28"/>
        </w:rPr>
        <w:t>,</w:t>
      </w:r>
      <w:r w:rsidR="0028053E">
        <w:rPr>
          <w:rFonts w:ascii="Bookman Old Style" w:hAnsi="Bookman Old Style"/>
          <w:sz w:val="28"/>
          <w:szCs w:val="28"/>
        </w:rPr>
        <w:t xml:space="preserve"> ενώπιον του πρωτόδικου δικαστηρίου</w:t>
      </w:r>
      <w:r w:rsidR="007F245E">
        <w:rPr>
          <w:rFonts w:ascii="Bookman Old Style" w:hAnsi="Bookman Old Style"/>
          <w:sz w:val="28"/>
          <w:szCs w:val="28"/>
        </w:rPr>
        <w:t>,</w:t>
      </w:r>
      <w:r w:rsidR="0028053E">
        <w:rPr>
          <w:rFonts w:ascii="Bookman Old Style" w:hAnsi="Bookman Old Style"/>
          <w:sz w:val="28"/>
          <w:szCs w:val="28"/>
        </w:rPr>
        <w:t xml:space="preserve"> ήταν ότι οι προφορικές συνεντεύξεις του προηγούμενου Συμβουλίου δεν θα έπρεπε να είχαν ληφθεί υπόψη</w:t>
      </w:r>
      <w:r w:rsidR="007F245E">
        <w:rPr>
          <w:rFonts w:ascii="Bookman Old Style" w:hAnsi="Bookman Old Style"/>
          <w:sz w:val="28"/>
          <w:szCs w:val="28"/>
        </w:rPr>
        <w:t>,</w:t>
      </w:r>
      <w:r w:rsidR="0028053E">
        <w:rPr>
          <w:rFonts w:ascii="Bookman Old Style" w:hAnsi="Bookman Old Style"/>
          <w:sz w:val="28"/>
          <w:szCs w:val="28"/>
        </w:rPr>
        <w:t xml:space="preserve"> καθότι η σύνθεση του Δημοτικού Συμβουλίου είχε αλλάξει.  </w:t>
      </w:r>
    </w:p>
    <w:p w14:paraId="7C0D3767" w14:textId="77777777" w:rsidR="0028053E" w:rsidRDefault="0028053E" w:rsidP="0028053E">
      <w:pPr>
        <w:spacing w:line="480" w:lineRule="auto"/>
        <w:ind w:left="567" w:hanging="567"/>
        <w:jc w:val="both"/>
        <w:rPr>
          <w:rFonts w:ascii="Bookman Old Style" w:hAnsi="Bookman Old Style"/>
          <w:sz w:val="28"/>
          <w:szCs w:val="28"/>
        </w:rPr>
      </w:pPr>
    </w:p>
    <w:p w14:paraId="4ACE78C9" w14:textId="34604D0C" w:rsidR="007F245E" w:rsidRDefault="0028053E" w:rsidP="00C83686">
      <w:pPr>
        <w:spacing w:line="480" w:lineRule="auto"/>
        <w:jc w:val="both"/>
        <w:rPr>
          <w:rFonts w:ascii="Bookman Old Style" w:hAnsi="Bookman Old Style"/>
          <w:sz w:val="28"/>
          <w:szCs w:val="28"/>
        </w:rPr>
      </w:pPr>
      <w:r>
        <w:rPr>
          <w:rFonts w:ascii="Bookman Old Style" w:hAnsi="Bookman Old Style"/>
          <w:sz w:val="28"/>
          <w:szCs w:val="28"/>
        </w:rPr>
        <w:tab/>
        <w:t>Το πρωτόδικο δικαστήριο δεν εξέτασε το συγκεκριμένο αυτό παράπονο.  Αναφέρθηκε στην ορθή νομολογιακή αρχή ότι σε περιπτώσεις επανεξέτασης από το διορίζον όργανο, υπό διαφορετική πλέον σύνθεση, δεν είναι νοητή η επανάληψη προφορικών συνεντεύξεων</w:t>
      </w:r>
      <w:r w:rsidR="0078422F">
        <w:rPr>
          <w:rFonts w:ascii="Bookman Old Style" w:hAnsi="Bookman Old Style"/>
          <w:sz w:val="28"/>
          <w:szCs w:val="28"/>
        </w:rPr>
        <w:t>, εφόσον</w:t>
      </w:r>
      <w:r>
        <w:rPr>
          <w:rFonts w:ascii="Bookman Old Style" w:hAnsi="Bookman Old Style"/>
          <w:sz w:val="28"/>
          <w:szCs w:val="28"/>
        </w:rPr>
        <w:t xml:space="preserve">  η επανεξέταση γίνεται επί τη βάσει του νομικού και πραγματικού καθεστώτος που ίσχυε κατά τον χρόνο του διορισμού ή της προαγωγής που ακυρώθηκε ή ανακλήθηκε (</w:t>
      </w:r>
      <w:r w:rsidR="0078422F">
        <w:rPr>
          <w:rFonts w:ascii="Bookman Old Style" w:hAnsi="Bookman Old Style"/>
          <w:b/>
          <w:bCs/>
          <w:i/>
          <w:iCs/>
          <w:sz w:val="28"/>
          <w:szCs w:val="28"/>
        </w:rPr>
        <w:t>Δρουσιώτη</w:t>
      </w:r>
      <w:r w:rsidR="00F03B7F">
        <w:rPr>
          <w:rFonts w:ascii="Bookman Old Style" w:hAnsi="Bookman Old Style"/>
          <w:b/>
          <w:bCs/>
          <w:i/>
          <w:iCs/>
          <w:sz w:val="28"/>
          <w:szCs w:val="28"/>
        </w:rPr>
        <w:t>ς</w:t>
      </w:r>
      <w:r w:rsidR="0078422F">
        <w:rPr>
          <w:rFonts w:ascii="Bookman Old Style" w:hAnsi="Bookman Old Style"/>
          <w:b/>
          <w:bCs/>
          <w:i/>
          <w:iCs/>
          <w:sz w:val="28"/>
          <w:szCs w:val="28"/>
        </w:rPr>
        <w:t xml:space="preserve"> ν. Δήμου Λατσιών (1992) 3 ΑΑΔ 437</w:t>
      </w:r>
      <w:r w:rsidR="0078422F">
        <w:rPr>
          <w:rFonts w:ascii="Bookman Old Style" w:hAnsi="Bookman Old Style"/>
          <w:sz w:val="28"/>
          <w:szCs w:val="28"/>
        </w:rPr>
        <w:t xml:space="preserve">).  </w:t>
      </w:r>
    </w:p>
    <w:p w14:paraId="0B8DADC6" w14:textId="77777777" w:rsidR="007F245E" w:rsidRDefault="007F245E" w:rsidP="00F91346">
      <w:pPr>
        <w:spacing w:line="480" w:lineRule="auto"/>
        <w:ind w:left="567" w:hanging="567"/>
        <w:jc w:val="both"/>
        <w:rPr>
          <w:rFonts w:ascii="Bookman Old Style" w:hAnsi="Bookman Old Style"/>
          <w:sz w:val="28"/>
          <w:szCs w:val="28"/>
        </w:rPr>
      </w:pPr>
    </w:p>
    <w:p w14:paraId="6A420150" w14:textId="6608FB09" w:rsidR="00AC0468" w:rsidRDefault="0078422F" w:rsidP="00C83686">
      <w:pPr>
        <w:spacing w:line="480" w:lineRule="auto"/>
        <w:ind w:firstLine="567"/>
        <w:jc w:val="both"/>
        <w:rPr>
          <w:rFonts w:ascii="Bookman Old Style" w:hAnsi="Bookman Old Style"/>
          <w:sz w:val="28"/>
          <w:szCs w:val="28"/>
        </w:rPr>
      </w:pPr>
      <w:r>
        <w:rPr>
          <w:rFonts w:ascii="Bookman Old Style" w:hAnsi="Bookman Old Style"/>
          <w:sz w:val="28"/>
          <w:szCs w:val="28"/>
        </w:rPr>
        <w:t xml:space="preserve">Πλην όμως δεν ήταν αυτό το εγειρόμενο ζήτημα.  Το σφάλμα του Δήμου, και κατ’  επέκταση του πρωτόδικου δικαστηρίου, είναι ότι λήφθηκαν υπόψη οι προηγούμενες συνεντεύξεις οι οποίες έγιναν ενώπιον διαφορετικής σύνθεσης και οι αξιολογήσεις των υποψηφίων που διενεργήθηκαν υπό διαφορετική σύνθεση.  </w:t>
      </w:r>
      <w:r w:rsidR="00F91346">
        <w:rPr>
          <w:rFonts w:ascii="Bookman Old Style" w:hAnsi="Bookman Old Style"/>
          <w:sz w:val="28"/>
          <w:szCs w:val="28"/>
        </w:rPr>
        <w:t>Με αυτό τον τρόπο παρεισέφρησε στην αξιολογική διαδικασία του Δημοτικού Συμβουλίου</w:t>
      </w:r>
      <w:r w:rsidR="007F245E">
        <w:rPr>
          <w:rFonts w:ascii="Bookman Old Style" w:hAnsi="Bookman Old Style"/>
          <w:sz w:val="28"/>
          <w:szCs w:val="28"/>
        </w:rPr>
        <w:t>,</w:t>
      </w:r>
      <w:r w:rsidR="00F91346">
        <w:rPr>
          <w:rFonts w:ascii="Bookman Old Style" w:hAnsi="Bookman Old Style"/>
          <w:sz w:val="28"/>
          <w:szCs w:val="28"/>
        </w:rPr>
        <w:t xml:space="preserve"> υπό τη νέα του σύνθεση</w:t>
      </w:r>
      <w:r w:rsidR="007F245E">
        <w:rPr>
          <w:rFonts w:ascii="Bookman Old Style" w:hAnsi="Bookman Old Style"/>
          <w:sz w:val="28"/>
          <w:szCs w:val="28"/>
        </w:rPr>
        <w:t>,</w:t>
      </w:r>
      <w:r w:rsidR="00F91346">
        <w:rPr>
          <w:rFonts w:ascii="Bookman Old Style" w:hAnsi="Bookman Old Style"/>
          <w:sz w:val="28"/>
          <w:szCs w:val="28"/>
        </w:rPr>
        <w:t xml:space="preserve"> η υποκειμενική αξιολόγηση στην οποία είχε καταλήξει το Δημοτικό Συμβούλιο υπό την παλαιά του σύνθεση.  Το γεγονός ότι δεν θα μπορούσαν να γίνουν νέες συνεντεύξεις δεν δικαιολογούσε τέτοιο αποτέλεσμα.  </w:t>
      </w:r>
    </w:p>
    <w:p w14:paraId="0EC4A5D6" w14:textId="77777777" w:rsidR="00AC0468" w:rsidRDefault="00AC0468" w:rsidP="007F245E">
      <w:pPr>
        <w:spacing w:line="480" w:lineRule="auto"/>
        <w:ind w:left="567"/>
        <w:jc w:val="both"/>
        <w:rPr>
          <w:rFonts w:ascii="Bookman Old Style" w:hAnsi="Bookman Old Style"/>
          <w:sz w:val="28"/>
          <w:szCs w:val="28"/>
        </w:rPr>
      </w:pPr>
    </w:p>
    <w:p w14:paraId="12BC6915" w14:textId="5470D053" w:rsidR="001F08FF" w:rsidRDefault="00AC0468" w:rsidP="00C83686">
      <w:pPr>
        <w:spacing w:line="480" w:lineRule="auto"/>
        <w:ind w:firstLine="567"/>
        <w:jc w:val="both"/>
        <w:rPr>
          <w:rFonts w:ascii="Bookman Old Style" w:hAnsi="Bookman Old Style"/>
          <w:sz w:val="28"/>
          <w:szCs w:val="28"/>
        </w:rPr>
      </w:pPr>
      <w:r>
        <w:rPr>
          <w:rFonts w:ascii="Bookman Old Style" w:hAnsi="Bookman Old Style"/>
          <w:sz w:val="28"/>
          <w:szCs w:val="28"/>
        </w:rPr>
        <w:t xml:space="preserve">Η νομολογία επί του θέματος είναι σαφής και έχει αναλυθεί κατά τρόπο εμπεριστατωμένο από τον Δικαστή Νικολάου στην απόφαση της Πλήρους Ολομέλειας στην υπόθεση </w:t>
      </w:r>
      <w:r>
        <w:rPr>
          <w:rFonts w:ascii="Bookman Old Style" w:hAnsi="Bookman Old Style"/>
          <w:b/>
          <w:bCs/>
          <w:i/>
          <w:iCs/>
          <w:sz w:val="28"/>
          <w:szCs w:val="28"/>
        </w:rPr>
        <w:t>Δημοκρατία ν. Κοντογιώργη (2001) 3 ΑΑΔ 1037</w:t>
      </w:r>
      <w:r w:rsidR="00C83686">
        <w:rPr>
          <w:rFonts w:ascii="Bookman Old Style" w:hAnsi="Bookman Old Style"/>
          <w:sz w:val="28"/>
          <w:szCs w:val="28"/>
        </w:rPr>
        <w:t>, με</w:t>
      </w:r>
      <w:r>
        <w:rPr>
          <w:rFonts w:ascii="Bookman Old Style" w:hAnsi="Bookman Old Style"/>
          <w:sz w:val="28"/>
          <w:szCs w:val="28"/>
        </w:rPr>
        <w:t xml:space="preserve"> παραπομπή καταρχάς στην υπόθεση </w:t>
      </w:r>
      <w:r>
        <w:rPr>
          <w:rFonts w:ascii="Bookman Old Style" w:hAnsi="Bookman Old Style"/>
          <w:b/>
          <w:bCs/>
          <w:i/>
          <w:iCs/>
          <w:sz w:val="28"/>
          <w:szCs w:val="28"/>
          <w:lang w:val="en-US"/>
        </w:rPr>
        <w:t>Republic</w:t>
      </w:r>
      <w:r w:rsidRPr="00AC0468">
        <w:rPr>
          <w:rFonts w:ascii="Bookman Old Style" w:hAnsi="Bookman Old Style"/>
          <w:b/>
          <w:bCs/>
          <w:i/>
          <w:iCs/>
          <w:sz w:val="28"/>
          <w:szCs w:val="28"/>
        </w:rPr>
        <w:t xml:space="preserve"> </w:t>
      </w:r>
      <w:r>
        <w:rPr>
          <w:rFonts w:ascii="Bookman Old Style" w:hAnsi="Bookman Old Style"/>
          <w:b/>
          <w:bCs/>
          <w:i/>
          <w:iCs/>
          <w:sz w:val="28"/>
          <w:szCs w:val="28"/>
          <w:lang w:val="en-US"/>
        </w:rPr>
        <w:t>v</w:t>
      </w:r>
      <w:r w:rsidRPr="00AC0468">
        <w:rPr>
          <w:rFonts w:ascii="Bookman Old Style" w:hAnsi="Bookman Old Style"/>
          <w:b/>
          <w:bCs/>
          <w:i/>
          <w:iCs/>
          <w:sz w:val="28"/>
          <w:szCs w:val="28"/>
        </w:rPr>
        <w:t xml:space="preserve">. </w:t>
      </w:r>
      <w:r>
        <w:rPr>
          <w:rFonts w:ascii="Bookman Old Style" w:hAnsi="Bookman Old Style"/>
          <w:b/>
          <w:bCs/>
          <w:i/>
          <w:iCs/>
          <w:sz w:val="28"/>
          <w:szCs w:val="28"/>
          <w:lang w:val="en-US"/>
        </w:rPr>
        <w:t>Safirides</w:t>
      </w:r>
      <w:r w:rsidRPr="00AC0468">
        <w:rPr>
          <w:rFonts w:ascii="Bookman Old Style" w:hAnsi="Bookman Old Style"/>
          <w:b/>
          <w:bCs/>
          <w:i/>
          <w:iCs/>
          <w:sz w:val="28"/>
          <w:szCs w:val="28"/>
        </w:rPr>
        <w:t xml:space="preserve"> (1985) 3 </w:t>
      </w:r>
      <w:r>
        <w:rPr>
          <w:rFonts w:ascii="Bookman Old Style" w:hAnsi="Bookman Old Style"/>
          <w:b/>
          <w:bCs/>
          <w:i/>
          <w:iCs/>
          <w:sz w:val="28"/>
          <w:szCs w:val="28"/>
          <w:lang w:val="en-US"/>
        </w:rPr>
        <w:t>CLR</w:t>
      </w:r>
      <w:r w:rsidRPr="00AC0468">
        <w:rPr>
          <w:rFonts w:ascii="Bookman Old Style" w:hAnsi="Bookman Old Style"/>
          <w:b/>
          <w:bCs/>
          <w:i/>
          <w:iCs/>
          <w:sz w:val="28"/>
          <w:szCs w:val="28"/>
        </w:rPr>
        <w:t xml:space="preserve"> 163 </w:t>
      </w:r>
      <w:r>
        <w:rPr>
          <w:rFonts w:ascii="Bookman Old Style" w:hAnsi="Bookman Old Style"/>
          <w:sz w:val="28"/>
          <w:szCs w:val="28"/>
        </w:rPr>
        <w:t xml:space="preserve">όπου </w:t>
      </w:r>
      <w:r w:rsidR="001F08FF">
        <w:rPr>
          <w:rFonts w:ascii="Bookman Old Style" w:hAnsi="Bookman Old Style"/>
          <w:sz w:val="28"/>
          <w:szCs w:val="28"/>
        </w:rPr>
        <w:t xml:space="preserve">η ΕΔΥ κατόπιν επανεξέτασης και αφού στο μεταξύ η σύνθεση είχε αλλάξει, έλαβε υπόψη τις εντυπώσεις τις οποίες είχε αποκομίσει η προηγούμενη σύνθεση για την απόδοση των υποψηφίων στις συνεντεύξεις.  Η Ολομέλεια έκρινε ότι οι εντυπώσεις αυτές αποτελούσαν υποκειμενική εκτίμηση ή αντίδραση των προσώπων που συνέθεταν το συλλογικό όργανο και όχι αντικειμενικά δεδομένα τεθέντα ενώπιον του διοικητικού οργάνου.  Συνεπώς δεν αποτελούσαν γεγονότα τα οποία θα μπορούσαν να ληφθούν υπόψη κατά την επανεξέταση.  Παρομοίως στην </w:t>
      </w:r>
      <w:r w:rsidR="001F08FF" w:rsidRPr="001F08FF">
        <w:rPr>
          <w:rFonts w:ascii="Bookman Old Style" w:hAnsi="Bookman Old Style"/>
          <w:b/>
          <w:bCs/>
          <w:i/>
          <w:iCs/>
          <w:sz w:val="28"/>
          <w:szCs w:val="28"/>
          <w:lang w:val="en-US"/>
        </w:rPr>
        <w:t>Mytides</w:t>
      </w:r>
      <w:r w:rsidR="001F08FF" w:rsidRPr="001F08FF">
        <w:rPr>
          <w:rFonts w:ascii="Bookman Old Style" w:hAnsi="Bookman Old Style"/>
          <w:b/>
          <w:bCs/>
          <w:i/>
          <w:iCs/>
          <w:sz w:val="28"/>
          <w:szCs w:val="28"/>
        </w:rPr>
        <w:t xml:space="preserve"> </w:t>
      </w:r>
      <w:r w:rsidR="001F08FF" w:rsidRPr="001F08FF">
        <w:rPr>
          <w:rFonts w:ascii="Bookman Old Style" w:hAnsi="Bookman Old Style"/>
          <w:b/>
          <w:bCs/>
          <w:i/>
          <w:iCs/>
          <w:sz w:val="28"/>
          <w:szCs w:val="28"/>
          <w:lang w:val="en-US"/>
        </w:rPr>
        <w:t>v</w:t>
      </w:r>
      <w:r w:rsidR="001F08FF" w:rsidRPr="001F08FF">
        <w:rPr>
          <w:rFonts w:ascii="Bookman Old Style" w:hAnsi="Bookman Old Style"/>
          <w:b/>
          <w:bCs/>
          <w:i/>
          <w:iCs/>
          <w:sz w:val="28"/>
          <w:szCs w:val="28"/>
        </w:rPr>
        <w:t xml:space="preserve">. </w:t>
      </w:r>
      <w:r w:rsidR="001F08FF" w:rsidRPr="001F08FF">
        <w:rPr>
          <w:rFonts w:ascii="Bookman Old Style" w:hAnsi="Bookman Old Style"/>
          <w:b/>
          <w:bCs/>
          <w:i/>
          <w:iCs/>
          <w:sz w:val="28"/>
          <w:szCs w:val="28"/>
          <w:lang w:val="en-US"/>
        </w:rPr>
        <w:t>Republic</w:t>
      </w:r>
      <w:r w:rsidR="001F08FF" w:rsidRPr="001F08FF">
        <w:rPr>
          <w:rFonts w:ascii="Bookman Old Style" w:hAnsi="Bookman Old Style"/>
          <w:b/>
          <w:bCs/>
          <w:i/>
          <w:iCs/>
          <w:sz w:val="28"/>
          <w:szCs w:val="28"/>
        </w:rPr>
        <w:t xml:space="preserve"> (1988) 3 </w:t>
      </w:r>
      <w:r w:rsidR="001F08FF">
        <w:rPr>
          <w:rFonts w:ascii="Bookman Old Style" w:hAnsi="Bookman Old Style"/>
          <w:b/>
          <w:bCs/>
          <w:i/>
          <w:iCs/>
          <w:sz w:val="28"/>
          <w:szCs w:val="28"/>
          <w:lang w:val="en-US"/>
        </w:rPr>
        <w:t>CLR</w:t>
      </w:r>
      <w:r w:rsidR="001F08FF" w:rsidRPr="001F08FF">
        <w:rPr>
          <w:rFonts w:ascii="Bookman Old Style" w:hAnsi="Bookman Old Style"/>
          <w:b/>
          <w:bCs/>
          <w:i/>
          <w:iCs/>
          <w:sz w:val="28"/>
          <w:szCs w:val="28"/>
        </w:rPr>
        <w:t xml:space="preserve"> 737</w:t>
      </w:r>
      <w:r w:rsidR="001F08FF" w:rsidRPr="001F08FF">
        <w:rPr>
          <w:rFonts w:ascii="Bookman Old Style" w:hAnsi="Bookman Old Style"/>
          <w:sz w:val="28"/>
          <w:szCs w:val="28"/>
        </w:rPr>
        <w:t xml:space="preserve">, </w:t>
      </w:r>
      <w:r w:rsidR="001F08FF">
        <w:rPr>
          <w:rFonts w:ascii="Bookman Old Style" w:hAnsi="Bookman Old Style"/>
          <w:sz w:val="28"/>
          <w:szCs w:val="28"/>
        </w:rPr>
        <w:t xml:space="preserve">όπου και πάλι η ΕΔΥ, υπό νέα σύνθεση, έλαβε υπόψη τις εντυπώσεις από τη συνέντευξη που είχε γίνει στην πρώτη εξέταση, η Ολομέλεια υπέδειξε το φανερό λάθος.  Αντιθέτως, στην </w:t>
      </w:r>
      <w:r w:rsidR="001F08FF">
        <w:rPr>
          <w:rFonts w:ascii="Bookman Old Style" w:hAnsi="Bookman Old Style"/>
          <w:b/>
          <w:bCs/>
          <w:i/>
          <w:iCs/>
          <w:sz w:val="28"/>
          <w:szCs w:val="28"/>
          <w:lang w:val="en-US"/>
        </w:rPr>
        <w:t>Paschalis</w:t>
      </w:r>
      <w:r w:rsidR="001F08FF" w:rsidRPr="001F08FF">
        <w:rPr>
          <w:rFonts w:ascii="Bookman Old Style" w:hAnsi="Bookman Old Style"/>
          <w:b/>
          <w:bCs/>
          <w:i/>
          <w:iCs/>
          <w:sz w:val="28"/>
          <w:szCs w:val="28"/>
        </w:rPr>
        <w:t xml:space="preserve"> </w:t>
      </w:r>
      <w:r w:rsidR="001F08FF">
        <w:rPr>
          <w:rFonts w:ascii="Bookman Old Style" w:hAnsi="Bookman Old Style"/>
          <w:b/>
          <w:bCs/>
          <w:i/>
          <w:iCs/>
          <w:sz w:val="28"/>
          <w:szCs w:val="28"/>
          <w:lang w:val="en-US"/>
        </w:rPr>
        <w:t>v</w:t>
      </w:r>
      <w:r w:rsidR="001F08FF" w:rsidRPr="001F08FF">
        <w:rPr>
          <w:rFonts w:ascii="Bookman Old Style" w:hAnsi="Bookman Old Style"/>
          <w:b/>
          <w:bCs/>
          <w:i/>
          <w:iCs/>
          <w:sz w:val="28"/>
          <w:szCs w:val="28"/>
        </w:rPr>
        <w:t xml:space="preserve">. </w:t>
      </w:r>
      <w:r w:rsidR="001F08FF">
        <w:rPr>
          <w:rFonts w:ascii="Bookman Old Style" w:hAnsi="Bookman Old Style"/>
          <w:b/>
          <w:bCs/>
          <w:i/>
          <w:iCs/>
          <w:sz w:val="28"/>
          <w:szCs w:val="28"/>
          <w:lang w:val="en-US"/>
        </w:rPr>
        <w:t>Republic</w:t>
      </w:r>
      <w:r w:rsidR="001F08FF" w:rsidRPr="001F08FF">
        <w:rPr>
          <w:rFonts w:ascii="Bookman Old Style" w:hAnsi="Bookman Old Style"/>
          <w:b/>
          <w:bCs/>
          <w:i/>
          <w:iCs/>
          <w:sz w:val="28"/>
          <w:szCs w:val="28"/>
        </w:rPr>
        <w:t xml:space="preserve"> (1988) 3 </w:t>
      </w:r>
      <w:r w:rsidR="001F08FF">
        <w:rPr>
          <w:rFonts w:ascii="Bookman Old Style" w:hAnsi="Bookman Old Style"/>
          <w:b/>
          <w:bCs/>
          <w:i/>
          <w:iCs/>
          <w:sz w:val="28"/>
          <w:szCs w:val="28"/>
          <w:lang w:val="en-US"/>
        </w:rPr>
        <w:t>CLR</w:t>
      </w:r>
      <w:r w:rsidR="001F08FF" w:rsidRPr="001F08FF">
        <w:rPr>
          <w:rFonts w:ascii="Bookman Old Style" w:hAnsi="Bookman Old Style"/>
          <w:b/>
          <w:bCs/>
          <w:i/>
          <w:iCs/>
          <w:sz w:val="28"/>
          <w:szCs w:val="28"/>
        </w:rPr>
        <w:t xml:space="preserve"> 1897</w:t>
      </w:r>
      <w:r w:rsidR="001F08FF">
        <w:rPr>
          <w:rFonts w:ascii="Bookman Old Style" w:hAnsi="Bookman Old Style"/>
          <w:sz w:val="28"/>
          <w:szCs w:val="28"/>
        </w:rPr>
        <w:t xml:space="preserve">, όπου δεν λήφθηκαν υπόψη οι εντυπώσεις από τις πρώτες συνεντεύξεις η Ολομέλεια κατέληξε ότι ορθά είχε πράξει η ΕΔΥ υπό τη νέα της σύνθεση.  Από την </w:t>
      </w:r>
      <w:r w:rsidR="001F08FF">
        <w:rPr>
          <w:rFonts w:ascii="Bookman Old Style" w:hAnsi="Bookman Old Style"/>
          <w:b/>
          <w:bCs/>
          <w:i/>
          <w:iCs/>
          <w:sz w:val="28"/>
          <w:szCs w:val="28"/>
          <w:lang w:val="en-US"/>
        </w:rPr>
        <w:t>Paschalis</w:t>
      </w:r>
      <w:r w:rsidR="001F08FF">
        <w:rPr>
          <w:rFonts w:ascii="Bookman Old Style" w:hAnsi="Bookman Old Style"/>
          <w:sz w:val="28"/>
          <w:szCs w:val="28"/>
        </w:rPr>
        <w:t xml:space="preserve"> υιοθετήθηκαν στην </w:t>
      </w:r>
      <w:r w:rsidR="001F08FF">
        <w:rPr>
          <w:rFonts w:ascii="Bookman Old Style" w:hAnsi="Bookman Old Style"/>
          <w:b/>
          <w:bCs/>
          <w:i/>
          <w:iCs/>
          <w:sz w:val="28"/>
          <w:szCs w:val="28"/>
        </w:rPr>
        <w:t xml:space="preserve">Κοντογιώργη </w:t>
      </w:r>
      <w:r w:rsidR="001F08FF">
        <w:rPr>
          <w:rFonts w:ascii="Bookman Old Style" w:hAnsi="Bookman Old Style"/>
          <w:sz w:val="28"/>
          <w:szCs w:val="28"/>
        </w:rPr>
        <w:t>τα ακόλουθα, ευθέως επί του θέματος που μας απασχολεί:</w:t>
      </w:r>
    </w:p>
    <w:p w14:paraId="106B2699" w14:textId="77777777" w:rsidR="001F08FF" w:rsidRPr="004C6539" w:rsidRDefault="001F08FF" w:rsidP="001F08FF">
      <w:pPr>
        <w:spacing w:line="480" w:lineRule="auto"/>
        <w:ind w:left="1440"/>
        <w:jc w:val="both"/>
        <w:rPr>
          <w:rFonts w:ascii="Arial" w:hAnsi="Arial" w:cs="Arial"/>
          <w:color w:val="000000"/>
        </w:rPr>
      </w:pPr>
    </w:p>
    <w:p w14:paraId="3B465EE4" w14:textId="7F57DEF6" w:rsidR="001F08FF" w:rsidRDefault="001F08FF" w:rsidP="00541DE4">
      <w:pPr>
        <w:spacing w:line="276" w:lineRule="auto"/>
        <w:ind w:left="567"/>
        <w:jc w:val="both"/>
        <w:rPr>
          <w:rFonts w:ascii="Bookman Old Style" w:hAnsi="Bookman Old Style" w:cs="Arial"/>
          <w:i/>
          <w:iCs/>
          <w:color w:val="000000"/>
          <w:sz w:val="28"/>
          <w:szCs w:val="28"/>
          <w:lang w:val="en-US"/>
        </w:rPr>
      </w:pPr>
      <w:r w:rsidRPr="001F08FF">
        <w:rPr>
          <w:rFonts w:ascii="Bookman Old Style" w:hAnsi="Bookman Old Style" w:cs="Arial"/>
          <w:i/>
          <w:iCs/>
          <w:color w:val="000000"/>
          <w:sz w:val="28"/>
          <w:szCs w:val="28"/>
          <w:lang w:val="en-US"/>
        </w:rPr>
        <w:t>«</w:t>
      </w:r>
      <w:r w:rsidRPr="00DA3C67">
        <w:rPr>
          <w:rFonts w:ascii="Bookman Old Style" w:hAnsi="Bookman Old Style" w:cs="Arial"/>
          <w:i/>
          <w:iCs/>
          <w:color w:val="000000"/>
          <w:sz w:val="28"/>
          <w:szCs w:val="28"/>
          <w:lang w:val="en-US"/>
        </w:rPr>
        <w:t xml:space="preserve">In the circumstances, the respondent Commission rightly re-examined the matter as it did by disregarding the impressions created by the candidates at the interviews which took place before it under a different composition.  Nor do we consider that new interviews could be made before the respondent Commission under its new constitution as such course would necessarily defeat the principle that any re-examination of a decision which was annulled by the Court must be made under the legal and factual background that existed at the time of such annulled </w:t>
      </w:r>
      <w:proofErr w:type="gramStart"/>
      <w:r w:rsidRPr="00DA3C67">
        <w:rPr>
          <w:rFonts w:ascii="Bookman Old Style" w:hAnsi="Bookman Old Style" w:cs="Arial"/>
          <w:i/>
          <w:iCs/>
          <w:color w:val="000000"/>
          <w:sz w:val="28"/>
          <w:szCs w:val="28"/>
          <w:lang w:val="en-US"/>
        </w:rPr>
        <w:t>decision.</w:t>
      </w:r>
      <w:r w:rsidRPr="001F08FF">
        <w:rPr>
          <w:rFonts w:ascii="Bookman Old Style" w:hAnsi="Bookman Old Style" w:cs="Arial"/>
          <w:i/>
          <w:iCs/>
          <w:color w:val="000000"/>
          <w:sz w:val="28"/>
          <w:szCs w:val="28"/>
          <w:lang w:val="en-US"/>
        </w:rPr>
        <w:t>»</w:t>
      </w:r>
      <w:proofErr w:type="gramEnd"/>
    </w:p>
    <w:p w14:paraId="747A6BB7" w14:textId="77777777" w:rsidR="00992E77" w:rsidRDefault="00992E77" w:rsidP="00541DE4">
      <w:pPr>
        <w:spacing w:line="276" w:lineRule="auto"/>
        <w:ind w:left="567"/>
        <w:jc w:val="both"/>
        <w:rPr>
          <w:rFonts w:ascii="Bookman Old Style" w:hAnsi="Bookman Old Style" w:cs="Arial"/>
          <w:i/>
          <w:iCs/>
          <w:color w:val="000000"/>
          <w:sz w:val="28"/>
          <w:szCs w:val="28"/>
          <w:lang w:val="en-US"/>
        </w:rPr>
      </w:pPr>
    </w:p>
    <w:p w14:paraId="42B17048" w14:textId="6079A142" w:rsidR="00010B29" w:rsidRDefault="00010B29" w:rsidP="00541DE4">
      <w:pPr>
        <w:spacing w:line="276" w:lineRule="auto"/>
        <w:ind w:left="567"/>
        <w:jc w:val="both"/>
        <w:rPr>
          <w:rFonts w:ascii="Bookman Old Style" w:hAnsi="Bookman Old Style" w:cs="Arial"/>
          <w:color w:val="000000"/>
          <w:sz w:val="28"/>
          <w:szCs w:val="28"/>
        </w:rPr>
      </w:pPr>
      <w:r>
        <w:rPr>
          <w:rFonts w:ascii="Bookman Old Style" w:hAnsi="Bookman Old Style" w:cs="Arial"/>
          <w:color w:val="000000"/>
          <w:sz w:val="28"/>
          <w:szCs w:val="28"/>
        </w:rPr>
        <w:t>Σε ελεύθερη μετάφραση:</w:t>
      </w:r>
    </w:p>
    <w:p w14:paraId="01F7FAA1" w14:textId="77777777" w:rsidR="00010B29" w:rsidRPr="00010B29" w:rsidRDefault="00010B29" w:rsidP="00541DE4">
      <w:pPr>
        <w:spacing w:line="276" w:lineRule="auto"/>
        <w:ind w:left="567"/>
        <w:jc w:val="both"/>
        <w:rPr>
          <w:rFonts w:ascii="Bookman Old Style" w:hAnsi="Bookman Old Style" w:cs="Arial"/>
          <w:color w:val="000000"/>
          <w:sz w:val="28"/>
          <w:szCs w:val="28"/>
        </w:rPr>
      </w:pPr>
    </w:p>
    <w:p w14:paraId="59816B68" w14:textId="7E3A2197" w:rsidR="00992E77" w:rsidRPr="00992E77" w:rsidRDefault="00010B29" w:rsidP="00541DE4">
      <w:pPr>
        <w:spacing w:line="276" w:lineRule="auto"/>
        <w:ind w:left="567"/>
        <w:jc w:val="both"/>
        <w:rPr>
          <w:rFonts w:ascii="Bookman Old Style" w:hAnsi="Bookman Old Style" w:cs="Arial"/>
          <w:color w:val="000000"/>
          <w:sz w:val="28"/>
          <w:szCs w:val="28"/>
        </w:rPr>
      </w:pPr>
      <w:r>
        <w:rPr>
          <w:rFonts w:ascii="Bookman Old Style" w:hAnsi="Bookman Old Style" w:cs="Arial"/>
          <w:color w:val="000000"/>
          <w:sz w:val="28"/>
          <w:szCs w:val="28"/>
        </w:rPr>
        <w:t>«</w:t>
      </w:r>
      <w:r w:rsidR="00992E77" w:rsidRPr="00010B29">
        <w:rPr>
          <w:rFonts w:ascii="Bookman Old Style" w:hAnsi="Bookman Old Style" w:cs="Arial"/>
          <w:i/>
          <w:iCs/>
          <w:color w:val="000000"/>
          <w:sz w:val="28"/>
          <w:szCs w:val="28"/>
        </w:rPr>
        <w:t>Υπό τις συνθήκες αυτές</w:t>
      </w:r>
      <w:r w:rsidRPr="00010B29">
        <w:rPr>
          <w:rFonts w:ascii="Bookman Old Style" w:hAnsi="Bookman Old Style" w:cs="Arial"/>
          <w:i/>
          <w:iCs/>
          <w:color w:val="000000"/>
          <w:sz w:val="28"/>
          <w:szCs w:val="28"/>
        </w:rPr>
        <w:t xml:space="preserve">, </w:t>
      </w:r>
      <w:r w:rsidR="00992E77" w:rsidRPr="00010B29">
        <w:rPr>
          <w:rFonts w:ascii="Bookman Old Style" w:hAnsi="Bookman Old Style" w:cs="Arial"/>
          <w:i/>
          <w:iCs/>
          <w:color w:val="000000"/>
          <w:sz w:val="28"/>
          <w:szCs w:val="28"/>
        </w:rPr>
        <w:t xml:space="preserve">η </w:t>
      </w:r>
      <w:r w:rsidRPr="00010B29">
        <w:rPr>
          <w:rFonts w:ascii="Bookman Old Style" w:hAnsi="Bookman Old Style" w:cs="Arial"/>
          <w:i/>
          <w:iCs/>
          <w:color w:val="000000"/>
          <w:sz w:val="28"/>
          <w:szCs w:val="28"/>
        </w:rPr>
        <w:t>εφεσίβλητη</w:t>
      </w:r>
      <w:r w:rsidR="00992E77" w:rsidRPr="00010B29">
        <w:rPr>
          <w:rFonts w:ascii="Bookman Old Style" w:hAnsi="Bookman Old Style" w:cs="Arial"/>
          <w:i/>
          <w:iCs/>
          <w:color w:val="000000"/>
          <w:sz w:val="28"/>
          <w:szCs w:val="28"/>
        </w:rPr>
        <w:t xml:space="preserve"> Επιτροπή ορθώς επανεξέτασε το </w:t>
      </w:r>
      <w:r w:rsidRPr="00010B29">
        <w:rPr>
          <w:rFonts w:ascii="Bookman Old Style" w:hAnsi="Bookman Old Style" w:cs="Arial"/>
          <w:i/>
          <w:iCs/>
          <w:color w:val="000000"/>
          <w:sz w:val="28"/>
          <w:szCs w:val="28"/>
        </w:rPr>
        <w:t>ζήτημα</w:t>
      </w:r>
      <w:r w:rsidR="00992E77" w:rsidRPr="00010B29">
        <w:rPr>
          <w:rFonts w:ascii="Bookman Old Style" w:hAnsi="Bookman Old Style" w:cs="Arial"/>
          <w:i/>
          <w:iCs/>
          <w:color w:val="000000"/>
          <w:sz w:val="28"/>
          <w:szCs w:val="28"/>
        </w:rPr>
        <w:t xml:space="preserve">, όπως έπραξε, αγνοώντας τις εντυπώσεις που </w:t>
      </w:r>
      <w:r w:rsidRPr="00010B29">
        <w:rPr>
          <w:rFonts w:ascii="Bookman Old Style" w:hAnsi="Bookman Old Style" w:cs="Arial"/>
          <w:i/>
          <w:iCs/>
          <w:color w:val="000000"/>
          <w:sz w:val="28"/>
          <w:szCs w:val="28"/>
        </w:rPr>
        <w:t>προκάλεσαν</w:t>
      </w:r>
      <w:r w:rsidR="00992E77" w:rsidRPr="00010B29">
        <w:rPr>
          <w:rFonts w:ascii="Bookman Old Style" w:hAnsi="Bookman Old Style" w:cs="Arial"/>
          <w:i/>
          <w:iCs/>
          <w:color w:val="000000"/>
          <w:sz w:val="28"/>
          <w:szCs w:val="28"/>
        </w:rPr>
        <w:t xml:space="preserve"> οι υποψήφιοι κατά τις συνεντεύ</w:t>
      </w:r>
      <w:r w:rsidRPr="00010B29">
        <w:rPr>
          <w:rFonts w:ascii="Bookman Old Style" w:hAnsi="Bookman Old Style" w:cs="Arial"/>
          <w:i/>
          <w:iCs/>
          <w:color w:val="000000"/>
          <w:sz w:val="28"/>
          <w:szCs w:val="28"/>
        </w:rPr>
        <w:t>ξεις οι οποίες πραγματοποιήθηκαν ενώπιον της υπό διαφορετική σύνθεση.  Ούτε θεωρούμε ότι θα μπορούσαν να πραγματοποιηθούν νέες συνεντεύξεις ενώπιον της εφεσίβλητης Επιτροπής, υπό τη νέα της σύνθεση, καθώς μια τέτοια διαδικασία κατ’  ανάγκη θα προσέκρουε στην αρχή ότι οποιαδήποτε επανεξέταση απόφασης η οποία έχει ακυρωθεί από το Δικαστήριο θα πρέπει να γίνεται υπό το νομικό και πραγματικό καθεστώς που υπήρχε κατά τον χρόνο της εν λόγω ακυρωθείσας απόφασης</w:t>
      </w:r>
      <w:r>
        <w:rPr>
          <w:rFonts w:ascii="Bookman Old Style" w:hAnsi="Bookman Old Style" w:cs="Arial"/>
          <w:color w:val="000000"/>
          <w:sz w:val="28"/>
          <w:szCs w:val="28"/>
        </w:rPr>
        <w:t>.»</w:t>
      </w:r>
    </w:p>
    <w:p w14:paraId="232C280D" w14:textId="510CAA35" w:rsidR="00992E77" w:rsidRPr="00992E77" w:rsidRDefault="00992E77" w:rsidP="00541DE4">
      <w:pPr>
        <w:spacing w:line="276" w:lineRule="auto"/>
        <w:ind w:left="567"/>
        <w:jc w:val="both"/>
        <w:rPr>
          <w:rFonts w:ascii="Bookman Old Style" w:hAnsi="Bookman Old Style"/>
          <w:i/>
          <w:iCs/>
          <w:sz w:val="28"/>
          <w:szCs w:val="28"/>
        </w:rPr>
      </w:pPr>
    </w:p>
    <w:p w14:paraId="7167E460" w14:textId="77777777" w:rsidR="001F08FF" w:rsidRPr="00992E77" w:rsidRDefault="001F08FF" w:rsidP="001F08FF">
      <w:pPr>
        <w:spacing w:line="276" w:lineRule="auto"/>
        <w:ind w:left="567"/>
        <w:jc w:val="both"/>
        <w:rPr>
          <w:rFonts w:ascii="Bookman Old Style" w:hAnsi="Bookman Old Style"/>
          <w:i/>
          <w:iCs/>
          <w:sz w:val="28"/>
          <w:szCs w:val="28"/>
        </w:rPr>
      </w:pPr>
    </w:p>
    <w:p w14:paraId="39B12638" w14:textId="77777777" w:rsidR="001F08FF" w:rsidRDefault="001F08FF" w:rsidP="000A478B">
      <w:pPr>
        <w:spacing w:line="480" w:lineRule="auto"/>
        <w:ind w:firstLine="567"/>
        <w:jc w:val="both"/>
        <w:rPr>
          <w:rFonts w:ascii="Bookman Old Style" w:hAnsi="Bookman Old Style"/>
          <w:sz w:val="28"/>
          <w:szCs w:val="28"/>
        </w:rPr>
      </w:pPr>
      <w:r>
        <w:rPr>
          <w:rFonts w:ascii="Bookman Old Style" w:hAnsi="Bookman Old Style"/>
          <w:sz w:val="28"/>
          <w:szCs w:val="28"/>
        </w:rPr>
        <w:t xml:space="preserve">Όπως υποδείχθηκε στην </w:t>
      </w:r>
      <w:r>
        <w:rPr>
          <w:rFonts w:ascii="Bookman Old Style" w:hAnsi="Bookman Old Style"/>
          <w:b/>
          <w:bCs/>
          <w:i/>
          <w:iCs/>
          <w:sz w:val="28"/>
          <w:szCs w:val="28"/>
        </w:rPr>
        <w:t xml:space="preserve">Δρουσιώτης </w:t>
      </w:r>
      <w:r>
        <w:rPr>
          <w:rFonts w:ascii="Bookman Old Style" w:hAnsi="Bookman Old Style"/>
          <w:sz w:val="28"/>
          <w:szCs w:val="28"/>
        </w:rPr>
        <w:t>(ανωτέρω) «</w:t>
      </w:r>
      <w:r w:rsidRPr="00A449C9">
        <w:rPr>
          <w:rFonts w:ascii="Bookman Old Style" w:hAnsi="Bookman Old Style"/>
          <w:i/>
          <w:iCs/>
          <w:sz w:val="28"/>
          <w:szCs w:val="28"/>
        </w:rPr>
        <w:t>Ο ισχυρισμός ότι χωρίς τις νέες συνεντεύξεις δεν μπορούσε να γίνει η δέουσα έρευνα δεν μας βρίσκει σύμφωνους</w:t>
      </w:r>
      <w:r>
        <w:rPr>
          <w:rFonts w:ascii="Bookman Old Style" w:hAnsi="Bookman Old Style"/>
          <w:sz w:val="28"/>
          <w:szCs w:val="28"/>
        </w:rPr>
        <w:t xml:space="preserve">.»  Συνεπώς, ούτε νέες συνεντεύξεις ήταν επιτρεπτές, αλλ’  ούτε και η αξιολόγηση με βάση τις παλαιές συνεντεύξεις θα μπορούσε να ληφθεί υπόψη.  Η επανεξέταση θα έπρεπε να διενεργηθεί επί των υπόλοιπων δεδομένων όπως ίσχυαν κατά τον ουσιώδη χρόνο.  </w:t>
      </w:r>
    </w:p>
    <w:p w14:paraId="020A01DB" w14:textId="77777777" w:rsidR="00A449C9" w:rsidRDefault="00A449C9" w:rsidP="00F91346">
      <w:pPr>
        <w:spacing w:line="480" w:lineRule="auto"/>
        <w:ind w:left="567" w:hanging="567"/>
        <w:jc w:val="both"/>
        <w:rPr>
          <w:rFonts w:ascii="Bookman Old Style" w:hAnsi="Bookman Old Style"/>
          <w:sz w:val="28"/>
          <w:szCs w:val="28"/>
        </w:rPr>
      </w:pPr>
    </w:p>
    <w:p w14:paraId="01CA3551" w14:textId="40D4C479" w:rsidR="007F245E" w:rsidRDefault="00A449C9" w:rsidP="000A478B">
      <w:pPr>
        <w:spacing w:line="480" w:lineRule="auto"/>
        <w:ind w:firstLine="567"/>
        <w:jc w:val="both"/>
        <w:rPr>
          <w:rFonts w:ascii="Bookman Old Style" w:hAnsi="Bookman Old Style"/>
          <w:sz w:val="28"/>
          <w:szCs w:val="28"/>
        </w:rPr>
      </w:pPr>
      <w:r>
        <w:rPr>
          <w:rFonts w:ascii="Bookman Old Style" w:hAnsi="Bookman Old Style"/>
          <w:sz w:val="28"/>
          <w:szCs w:val="28"/>
        </w:rPr>
        <w:t xml:space="preserve">Η διαπίστωση μας αυτή καθιστά περιττή την ενασχόληση με το δεύτερο σκέλος του παραπόνου του εφεσείοντα.  </w:t>
      </w:r>
    </w:p>
    <w:p w14:paraId="2A9E087E" w14:textId="77777777" w:rsidR="000A478B" w:rsidRDefault="000A478B" w:rsidP="007F245E">
      <w:pPr>
        <w:spacing w:line="480" w:lineRule="auto"/>
        <w:ind w:left="567"/>
        <w:jc w:val="both"/>
        <w:rPr>
          <w:rFonts w:ascii="Bookman Old Style" w:hAnsi="Bookman Old Style"/>
          <w:sz w:val="28"/>
          <w:szCs w:val="28"/>
        </w:rPr>
      </w:pPr>
    </w:p>
    <w:p w14:paraId="00035169" w14:textId="5AF09BBB" w:rsidR="006D286F" w:rsidRPr="00F03B7F" w:rsidRDefault="00A449C9" w:rsidP="000A478B">
      <w:pPr>
        <w:spacing w:line="480" w:lineRule="auto"/>
        <w:ind w:firstLine="567"/>
        <w:jc w:val="both"/>
        <w:rPr>
          <w:rFonts w:ascii="Bookman Old Style" w:hAnsi="Bookman Old Style"/>
          <w:b/>
          <w:bCs/>
          <w:sz w:val="28"/>
          <w:szCs w:val="28"/>
        </w:rPr>
      </w:pPr>
      <w:r>
        <w:rPr>
          <w:rFonts w:ascii="Bookman Old Style" w:hAnsi="Bookman Old Style"/>
          <w:sz w:val="28"/>
          <w:szCs w:val="28"/>
        </w:rPr>
        <w:t xml:space="preserve">Θεωρούμε, όμως, </w:t>
      </w:r>
      <w:r w:rsidR="007F245E">
        <w:rPr>
          <w:rFonts w:ascii="Bookman Old Style" w:hAnsi="Bookman Old Style"/>
          <w:sz w:val="28"/>
          <w:szCs w:val="28"/>
        </w:rPr>
        <w:t>υποχρέωση μας</w:t>
      </w:r>
      <w:r>
        <w:rPr>
          <w:rFonts w:ascii="Bookman Old Style" w:hAnsi="Bookman Old Style"/>
          <w:sz w:val="28"/>
          <w:szCs w:val="28"/>
        </w:rPr>
        <w:t xml:space="preserve"> να σχολιάσουμε το γεγονός ότι το Δημοτικό Συμβούλιο στη συνεδρία του ημερ. 7.11.2013 παρέπεμψε σε νομολογία </w:t>
      </w:r>
      <w:r w:rsidR="007F245E">
        <w:rPr>
          <w:rFonts w:ascii="Bookman Old Style" w:hAnsi="Bookman Old Style"/>
          <w:sz w:val="28"/>
          <w:szCs w:val="28"/>
        </w:rPr>
        <w:t xml:space="preserve">(υπόθεση </w:t>
      </w:r>
      <w:r w:rsidR="007F245E">
        <w:rPr>
          <w:rFonts w:ascii="Bookman Old Style" w:hAnsi="Bookman Old Style"/>
          <w:b/>
          <w:bCs/>
          <w:i/>
          <w:iCs/>
          <w:sz w:val="28"/>
          <w:szCs w:val="28"/>
        </w:rPr>
        <w:t>Βαλιαντής</w:t>
      </w:r>
      <w:r w:rsidR="007F245E">
        <w:rPr>
          <w:rFonts w:ascii="Bookman Old Style" w:hAnsi="Bookman Old Style"/>
          <w:sz w:val="28"/>
          <w:szCs w:val="28"/>
        </w:rPr>
        <w:t xml:space="preserve">) </w:t>
      </w:r>
      <w:r>
        <w:rPr>
          <w:rFonts w:ascii="Bookman Old Style" w:hAnsi="Bookman Old Style"/>
          <w:sz w:val="28"/>
          <w:szCs w:val="28"/>
        </w:rPr>
        <w:t xml:space="preserve">προς απάντηση, κατ’  ουσία, στην απόφαση επί της προσφυγής αρ. 1207/2010.  Αυτό όχι μόνο δεν αποτελεί συμμόρφωση, αλλά είναι και θεσμικά ανεπίτρεπτο.  Ο Δήμος μπορούσε να υποβάλει έφεση.  </w:t>
      </w:r>
    </w:p>
    <w:p w14:paraId="018F3274" w14:textId="77777777" w:rsidR="007F245E" w:rsidRDefault="007F245E" w:rsidP="006D286F">
      <w:pPr>
        <w:spacing w:line="480" w:lineRule="auto"/>
        <w:ind w:left="567"/>
        <w:jc w:val="both"/>
        <w:rPr>
          <w:rFonts w:ascii="Bookman Old Style" w:hAnsi="Bookman Old Style"/>
          <w:sz w:val="28"/>
          <w:szCs w:val="28"/>
        </w:rPr>
      </w:pPr>
    </w:p>
    <w:p w14:paraId="18661D9E" w14:textId="4317C28B" w:rsidR="006D286F" w:rsidRDefault="006D286F" w:rsidP="000A478B">
      <w:pPr>
        <w:spacing w:line="480" w:lineRule="auto"/>
        <w:ind w:firstLine="567"/>
        <w:jc w:val="both"/>
        <w:rPr>
          <w:rFonts w:ascii="Bookman Old Style" w:hAnsi="Bookman Old Style"/>
          <w:sz w:val="28"/>
          <w:szCs w:val="28"/>
        </w:rPr>
      </w:pPr>
      <w:r>
        <w:rPr>
          <w:rFonts w:ascii="Bookman Old Style" w:hAnsi="Bookman Old Style"/>
          <w:sz w:val="28"/>
          <w:szCs w:val="28"/>
        </w:rPr>
        <w:t xml:space="preserve">Το ζήτημα των προφορικών εξετάσεων τέθηκε με το λόγο έφεσης 3, ο οποίος επιτυγχάνει.  Το αντίστοιχο μέρος της πρωτόδικης απόφασης ακυρώνεται.  </w:t>
      </w:r>
    </w:p>
    <w:p w14:paraId="0C18899A" w14:textId="77777777" w:rsidR="006D286F" w:rsidRDefault="006D286F" w:rsidP="006D286F">
      <w:pPr>
        <w:spacing w:line="480" w:lineRule="auto"/>
        <w:ind w:left="567"/>
        <w:jc w:val="both"/>
        <w:rPr>
          <w:rFonts w:ascii="Bookman Old Style" w:hAnsi="Bookman Old Style"/>
          <w:sz w:val="28"/>
          <w:szCs w:val="28"/>
        </w:rPr>
      </w:pPr>
    </w:p>
    <w:p w14:paraId="758340BF" w14:textId="18A5ABE4" w:rsidR="00A449C9" w:rsidRDefault="006D286F" w:rsidP="000A478B">
      <w:pPr>
        <w:spacing w:line="480" w:lineRule="auto"/>
        <w:ind w:firstLine="567"/>
        <w:jc w:val="both"/>
        <w:rPr>
          <w:rFonts w:ascii="Bookman Old Style" w:hAnsi="Bookman Old Style"/>
          <w:sz w:val="28"/>
          <w:szCs w:val="28"/>
        </w:rPr>
      </w:pPr>
      <w:r>
        <w:rPr>
          <w:rFonts w:ascii="Bookman Old Style" w:hAnsi="Bookman Old Style"/>
          <w:sz w:val="28"/>
          <w:szCs w:val="28"/>
        </w:rPr>
        <w:t>Η έφεση επιτυγχάνει εν μέρει ως άνω.  Ως εκ της μερικής επιτυχίας τα έξοδα περιορίζονται στο ποσό των €2.000 πλέον ΦΠΑ υπέρ του εφεσείοντα</w:t>
      </w:r>
      <w:r w:rsidR="00A449C9">
        <w:rPr>
          <w:rFonts w:ascii="Bookman Old Style" w:hAnsi="Bookman Old Style"/>
          <w:sz w:val="28"/>
          <w:szCs w:val="28"/>
        </w:rPr>
        <w:t xml:space="preserve"> </w:t>
      </w:r>
      <w:r>
        <w:rPr>
          <w:rFonts w:ascii="Bookman Old Style" w:hAnsi="Bookman Old Style"/>
          <w:sz w:val="28"/>
          <w:szCs w:val="28"/>
        </w:rPr>
        <w:t>και εναντίον του εφεσίβλητου.</w:t>
      </w:r>
    </w:p>
    <w:p w14:paraId="2D4E8DA4" w14:textId="77777777" w:rsidR="007F245E" w:rsidRDefault="007F245E" w:rsidP="006D286F">
      <w:pPr>
        <w:spacing w:line="480" w:lineRule="auto"/>
        <w:ind w:left="567"/>
        <w:jc w:val="both"/>
        <w:rPr>
          <w:rFonts w:ascii="Bookman Old Style" w:hAnsi="Bookman Old Style"/>
          <w:sz w:val="28"/>
          <w:szCs w:val="28"/>
        </w:rPr>
      </w:pPr>
    </w:p>
    <w:p w14:paraId="45BB15CF" w14:textId="4F86DE1E" w:rsidR="007F245E" w:rsidRDefault="007F245E" w:rsidP="006D286F">
      <w:pPr>
        <w:spacing w:line="480" w:lineRule="auto"/>
        <w:ind w:left="567"/>
        <w:jc w:val="both"/>
        <w:rPr>
          <w:rFonts w:ascii="Bookman Old Style" w:hAnsi="Bookman Old Style"/>
          <w:sz w:val="28"/>
          <w:szCs w:val="28"/>
        </w:rPr>
      </w:pP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t>Τ.Θ. Οικονόμου, Δ.</w:t>
      </w:r>
    </w:p>
    <w:p w14:paraId="2A13B608" w14:textId="77777777" w:rsidR="007F245E" w:rsidRDefault="007F245E" w:rsidP="006D286F">
      <w:pPr>
        <w:spacing w:line="480" w:lineRule="auto"/>
        <w:ind w:left="567"/>
        <w:jc w:val="both"/>
        <w:rPr>
          <w:rFonts w:ascii="Bookman Old Style" w:hAnsi="Bookman Old Style"/>
          <w:sz w:val="28"/>
          <w:szCs w:val="28"/>
        </w:rPr>
      </w:pPr>
    </w:p>
    <w:p w14:paraId="60D90D20" w14:textId="4559D51F" w:rsidR="007F245E" w:rsidRDefault="007F245E" w:rsidP="006D286F">
      <w:pPr>
        <w:spacing w:line="480" w:lineRule="auto"/>
        <w:ind w:left="567"/>
        <w:jc w:val="both"/>
        <w:rPr>
          <w:rFonts w:ascii="Bookman Old Style" w:hAnsi="Bookman Old Style"/>
          <w:sz w:val="28"/>
          <w:szCs w:val="28"/>
        </w:rPr>
      </w:pP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t>Ν. Σάντης, Δ.</w:t>
      </w:r>
    </w:p>
    <w:p w14:paraId="3848EB8D" w14:textId="77777777" w:rsidR="007F245E" w:rsidRDefault="007F245E" w:rsidP="006D286F">
      <w:pPr>
        <w:spacing w:line="480" w:lineRule="auto"/>
        <w:ind w:left="567"/>
        <w:jc w:val="both"/>
        <w:rPr>
          <w:rFonts w:ascii="Bookman Old Style" w:hAnsi="Bookman Old Style"/>
          <w:sz w:val="28"/>
          <w:szCs w:val="28"/>
        </w:rPr>
      </w:pPr>
    </w:p>
    <w:p w14:paraId="5D2F6C12" w14:textId="54E6412F" w:rsidR="007F245E" w:rsidRDefault="007F245E" w:rsidP="006D286F">
      <w:pPr>
        <w:spacing w:line="480" w:lineRule="auto"/>
        <w:ind w:left="567"/>
        <w:jc w:val="both"/>
        <w:rPr>
          <w:rFonts w:ascii="Bookman Old Style" w:hAnsi="Bookman Old Style"/>
          <w:sz w:val="28"/>
          <w:szCs w:val="28"/>
        </w:rPr>
      </w:pP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t>Μ. Καλλιγέρου, Δ.</w:t>
      </w:r>
    </w:p>
    <w:p w14:paraId="633BC9D8" w14:textId="30047F3B" w:rsidR="0075797D" w:rsidRPr="0075797D" w:rsidRDefault="007F245E" w:rsidP="00C83686">
      <w:pPr>
        <w:spacing w:line="480" w:lineRule="auto"/>
        <w:jc w:val="both"/>
        <w:rPr>
          <w:rFonts w:ascii="Bookman Old Style" w:hAnsi="Bookman Old Style"/>
          <w:sz w:val="28"/>
          <w:szCs w:val="28"/>
        </w:rPr>
      </w:pPr>
      <w:r>
        <w:rPr>
          <w:rFonts w:ascii="Bookman Old Style" w:hAnsi="Bookman Old Style"/>
          <w:sz w:val="28"/>
          <w:szCs w:val="28"/>
        </w:rPr>
        <w:t>/φκ</w:t>
      </w:r>
    </w:p>
    <w:sectPr w:rsidR="0075797D" w:rsidRPr="0075797D" w:rsidSect="007079FF">
      <w:head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4E603" w14:textId="77777777" w:rsidR="00F96BA7" w:rsidRDefault="00F96BA7" w:rsidP="007079FF">
      <w:pPr>
        <w:spacing w:after="0" w:line="240" w:lineRule="auto"/>
      </w:pPr>
      <w:r>
        <w:separator/>
      </w:r>
    </w:p>
  </w:endnote>
  <w:endnote w:type="continuationSeparator" w:id="0">
    <w:p w14:paraId="6B3CD046" w14:textId="77777777" w:rsidR="00F96BA7" w:rsidRDefault="00F96BA7" w:rsidP="0070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54349" w14:textId="77777777" w:rsidR="00F96BA7" w:rsidRDefault="00F96BA7" w:rsidP="007079FF">
      <w:pPr>
        <w:spacing w:after="0" w:line="240" w:lineRule="auto"/>
      </w:pPr>
      <w:r>
        <w:separator/>
      </w:r>
    </w:p>
  </w:footnote>
  <w:footnote w:type="continuationSeparator" w:id="0">
    <w:p w14:paraId="59712A33" w14:textId="77777777" w:rsidR="00F96BA7" w:rsidRDefault="00F96BA7" w:rsidP="007079FF">
      <w:pPr>
        <w:spacing w:after="0" w:line="240" w:lineRule="auto"/>
      </w:pPr>
      <w:r>
        <w:continuationSeparator/>
      </w:r>
    </w:p>
  </w:footnote>
  <w:footnote w:id="1">
    <w:p w14:paraId="373D2953" w14:textId="77777777" w:rsidR="00AC0468" w:rsidRDefault="00AC0468" w:rsidP="00AC0468">
      <w:pPr>
        <w:spacing w:line="240" w:lineRule="auto"/>
        <w:ind w:left="142" w:hanging="142"/>
        <w:jc w:val="both"/>
        <w:rPr>
          <w:rFonts w:ascii="Bookman Old Style" w:hAnsi="Bookman Old Style"/>
          <w:sz w:val="28"/>
          <w:szCs w:val="28"/>
        </w:rPr>
      </w:pPr>
      <w:r>
        <w:rPr>
          <w:rStyle w:val="FootnoteReference"/>
        </w:rPr>
        <w:footnoteRef/>
      </w:r>
      <w:r>
        <w:t xml:space="preserve"> </w:t>
      </w:r>
      <w:r w:rsidRPr="00AC0468">
        <w:rPr>
          <w:rFonts w:ascii="Bookman Old Style" w:hAnsi="Bookman Old Style"/>
          <w:sz w:val="18"/>
          <w:szCs w:val="18"/>
        </w:rPr>
        <w:t>Σύμφωνα με το άρθρο 3(1)(α)(2) του Νόμου ο διορισμός των υποψηφίων γίνεται, μεταξύ άλλων, με βάση τα αποτελέσματα της προφορικής εξέτασης, εφόσον αυτή κριθεί αναγκαία από τη διορίζουσα αρχή.  Εν προκειμένω κρίθηκε αναγκαία.  Περαιτέρω, σύμφωνα με το άρθρο 3(1)(β) η βαρύτητα που δίδεται στα αποτελέσματα της προφορικής εξέτασης, αν διεξαχθεί, αποτιμάται σε μονάδες από 0 έως 20.</w:t>
      </w:r>
      <w:r>
        <w:rPr>
          <w:rFonts w:ascii="Bookman Old Style" w:hAnsi="Bookman Old Style"/>
          <w:sz w:val="28"/>
          <w:szCs w:val="28"/>
        </w:rPr>
        <w:t xml:space="preserve">  </w:t>
      </w:r>
    </w:p>
    <w:p w14:paraId="50CF4E2D" w14:textId="4067172A" w:rsidR="00AC0468" w:rsidRPr="00AC0468" w:rsidRDefault="00AC046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310427"/>
      <w:docPartObj>
        <w:docPartGallery w:val="Page Numbers (Top of Page)"/>
        <w:docPartUnique/>
      </w:docPartObj>
    </w:sdtPr>
    <w:sdtEndPr>
      <w:rPr>
        <w:noProof/>
      </w:rPr>
    </w:sdtEndPr>
    <w:sdtContent>
      <w:p w14:paraId="6CFC5107" w14:textId="3A11CEF9" w:rsidR="007079FF" w:rsidRDefault="007079FF">
        <w:pPr>
          <w:pStyle w:val="Header"/>
          <w:jc w:val="center"/>
        </w:pPr>
        <w:r>
          <w:fldChar w:fldCharType="begin"/>
        </w:r>
        <w:r>
          <w:instrText xml:space="preserve"> PAGE   \* MERGEFORMAT </w:instrText>
        </w:r>
        <w:r>
          <w:fldChar w:fldCharType="separate"/>
        </w:r>
        <w:r w:rsidR="009462C7">
          <w:rPr>
            <w:noProof/>
          </w:rPr>
          <w:t>21</w:t>
        </w:r>
        <w:r>
          <w:rPr>
            <w:noProof/>
          </w:rPr>
          <w:fldChar w:fldCharType="end"/>
        </w:r>
      </w:p>
    </w:sdtContent>
  </w:sdt>
  <w:p w14:paraId="15187608" w14:textId="77777777" w:rsidR="007079FF" w:rsidRDefault="00707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A17E2"/>
    <w:multiLevelType w:val="hybridMultilevel"/>
    <w:tmpl w:val="FABC83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4FE"/>
    <w:rsid w:val="00010B29"/>
    <w:rsid w:val="00050129"/>
    <w:rsid w:val="000A478B"/>
    <w:rsid w:val="000C115C"/>
    <w:rsid w:val="00103FAD"/>
    <w:rsid w:val="001F08FF"/>
    <w:rsid w:val="00216860"/>
    <w:rsid w:val="002510D0"/>
    <w:rsid w:val="0028053E"/>
    <w:rsid w:val="002E4502"/>
    <w:rsid w:val="00420228"/>
    <w:rsid w:val="00445215"/>
    <w:rsid w:val="00452E4F"/>
    <w:rsid w:val="00491FB2"/>
    <w:rsid w:val="004C6539"/>
    <w:rsid w:val="004F65AE"/>
    <w:rsid w:val="00541DE4"/>
    <w:rsid w:val="00555B56"/>
    <w:rsid w:val="005640D4"/>
    <w:rsid w:val="00572C67"/>
    <w:rsid w:val="0063130B"/>
    <w:rsid w:val="00643AF9"/>
    <w:rsid w:val="0065524F"/>
    <w:rsid w:val="006857DE"/>
    <w:rsid w:val="006B4CA0"/>
    <w:rsid w:val="006B6ED1"/>
    <w:rsid w:val="006C04FE"/>
    <w:rsid w:val="006D286F"/>
    <w:rsid w:val="007079FF"/>
    <w:rsid w:val="00710C19"/>
    <w:rsid w:val="00725CBD"/>
    <w:rsid w:val="0075797D"/>
    <w:rsid w:val="0078422F"/>
    <w:rsid w:val="007D1F8D"/>
    <w:rsid w:val="007D7126"/>
    <w:rsid w:val="007E625A"/>
    <w:rsid w:val="007F245E"/>
    <w:rsid w:val="0080321D"/>
    <w:rsid w:val="00825C8A"/>
    <w:rsid w:val="00864B3E"/>
    <w:rsid w:val="008C17F3"/>
    <w:rsid w:val="009462C7"/>
    <w:rsid w:val="00992E77"/>
    <w:rsid w:val="009B7CB9"/>
    <w:rsid w:val="009E1E72"/>
    <w:rsid w:val="009E3DB7"/>
    <w:rsid w:val="00A449C9"/>
    <w:rsid w:val="00AC0468"/>
    <w:rsid w:val="00B20B3D"/>
    <w:rsid w:val="00B25803"/>
    <w:rsid w:val="00B36006"/>
    <w:rsid w:val="00B7303E"/>
    <w:rsid w:val="00B93833"/>
    <w:rsid w:val="00C17F4A"/>
    <w:rsid w:val="00C24625"/>
    <w:rsid w:val="00C36EA8"/>
    <w:rsid w:val="00C83686"/>
    <w:rsid w:val="00CA1D1F"/>
    <w:rsid w:val="00CD1C90"/>
    <w:rsid w:val="00CF45DB"/>
    <w:rsid w:val="00D12FA3"/>
    <w:rsid w:val="00D47746"/>
    <w:rsid w:val="00D636F0"/>
    <w:rsid w:val="00DA3C67"/>
    <w:rsid w:val="00DB1535"/>
    <w:rsid w:val="00DB68AE"/>
    <w:rsid w:val="00E12BB8"/>
    <w:rsid w:val="00EC7F7E"/>
    <w:rsid w:val="00F03B7F"/>
    <w:rsid w:val="00F524E0"/>
    <w:rsid w:val="00F91346"/>
    <w:rsid w:val="00F96BA7"/>
    <w:rsid w:val="00FE623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5F47"/>
  <w15:chartTrackingRefBased/>
  <w15:docId w15:val="{86EEFF99-72C4-4838-8988-2FD0A6AF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AD"/>
    <w:pPr>
      <w:spacing w:line="252" w:lineRule="auto"/>
      <w:ind w:left="720"/>
      <w:contextualSpacing/>
    </w:pPr>
  </w:style>
  <w:style w:type="character" w:styleId="Hyperlink">
    <w:name w:val="Hyperlink"/>
    <w:basedOn w:val="DefaultParagraphFont"/>
    <w:uiPriority w:val="99"/>
    <w:semiHidden/>
    <w:unhideWhenUsed/>
    <w:rsid w:val="00825C8A"/>
    <w:rPr>
      <w:color w:val="0000FF"/>
      <w:u w:val="single"/>
    </w:rPr>
  </w:style>
  <w:style w:type="paragraph" w:styleId="Header">
    <w:name w:val="header"/>
    <w:basedOn w:val="Normal"/>
    <w:link w:val="HeaderChar"/>
    <w:uiPriority w:val="99"/>
    <w:unhideWhenUsed/>
    <w:rsid w:val="00707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9FF"/>
  </w:style>
  <w:style w:type="paragraph" w:styleId="Footer">
    <w:name w:val="footer"/>
    <w:basedOn w:val="Normal"/>
    <w:link w:val="FooterChar"/>
    <w:uiPriority w:val="99"/>
    <w:unhideWhenUsed/>
    <w:rsid w:val="00707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9FF"/>
  </w:style>
  <w:style w:type="paragraph" w:customStyle="1" w:styleId="rubrics-apim">
    <w:name w:val="rubrics-apim"/>
    <w:basedOn w:val="Normal"/>
    <w:rsid w:val="007579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1">
    <w:name w:val="normal1"/>
    <w:basedOn w:val="DefaultParagraphFont"/>
    <w:rsid w:val="00B25803"/>
  </w:style>
  <w:style w:type="paragraph" w:styleId="FootnoteText">
    <w:name w:val="footnote text"/>
    <w:basedOn w:val="Normal"/>
    <w:link w:val="FootnoteTextChar"/>
    <w:uiPriority w:val="99"/>
    <w:semiHidden/>
    <w:unhideWhenUsed/>
    <w:rsid w:val="00AC04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68"/>
    <w:rPr>
      <w:sz w:val="20"/>
      <w:szCs w:val="20"/>
    </w:rPr>
  </w:style>
  <w:style w:type="character" w:styleId="FootnoteReference">
    <w:name w:val="footnote reference"/>
    <w:basedOn w:val="DefaultParagraphFont"/>
    <w:uiPriority w:val="99"/>
    <w:semiHidden/>
    <w:unhideWhenUsed/>
    <w:rsid w:val="00AC04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784603">
      <w:bodyDiv w:val="1"/>
      <w:marLeft w:val="0"/>
      <w:marRight w:val="0"/>
      <w:marTop w:val="0"/>
      <w:marBottom w:val="0"/>
      <w:divBdr>
        <w:top w:val="none" w:sz="0" w:space="0" w:color="auto"/>
        <w:left w:val="none" w:sz="0" w:space="0" w:color="auto"/>
        <w:bottom w:val="none" w:sz="0" w:space="0" w:color="auto"/>
        <w:right w:val="none" w:sz="0" w:space="0" w:color="auto"/>
      </w:divBdr>
    </w:div>
    <w:div w:id="187865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law.org/cgi-bin/open.pl?file=/apofaseis/aad/meros_3/2007/rep/2007_3_0446.htm" TargetMode="External"/><Relationship Id="rId13" Type="http://schemas.openxmlformats.org/officeDocument/2006/relationships/hyperlink" Target="https://www.cylaw.org/cgi-bin/open.pl?file=/apofaseis/aad/meros_3/1999/rep/1999_3_051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law.org/cgi-bin/open.pl?file=/apofaseis/aad/meros_3/2017/rep/2017_3_0822.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law.org/cgi-bin/open.pl?file=/apofaseis/aad/meros_3/2017/3-201710-73-11etc3.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ylaw.org/cgi-bin/open.pl?file=/apofaseis/aad/meros_3/2002/rep/2002_3_0769.htm" TargetMode="External"/><Relationship Id="rId4" Type="http://schemas.openxmlformats.org/officeDocument/2006/relationships/settings" Target="settings.xml"/><Relationship Id="rId9" Type="http://schemas.openxmlformats.org/officeDocument/2006/relationships/hyperlink" Target="https://www.cylaw.org/cgi-bin/open.pl?file=/apofaseis/aad/meros_3/2008/rep/2008_3_0100.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BC826-AA77-4E77-B2AB-11C3B47C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3647</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Konstantinou  Photoula</dc:creator>
  <cp:keywords/>
  <dc:description/>
  <cp:lastModifiedBy>Aspasia Bati</cp:lastModifiedBy>
  <cp:revision>2</cp:revision>
  <cp:lastPrinted>2023-12-11T10:05:00Z</cp:lastPrinted>
  <dcterms:created xsi:type="dcterms:W3CDTF">2023-12-18T12:30:00Z</dcterms:created>
  <dcterms:modified xsi:type="dcterms:W3CDTF">2023-12-18T12:30:00Z</dcterms:modified>
</cp:coreProperties>
</file>